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51BA" w14:textId="17947A1A" w:rsidR="00122206" w:rsidRPr="008C29B4" w:rsidRDefault="00DA594A">
      <w:pPr>
        <w:jc w:val="center"/>
        <w:rPr>
          <w:b/>
          <w:lang w:val="pt-PT"/>
        </w:rPr>
      </w:pPr>
      <w:r>
        <w:rPr>
          <w:b/>
          <w:lang w:val="pt-PT"/>
        </w:rPr>
        <w:t>Resultados</w:t>
      </w:r>
      <w:r w:rsidR="008C0F6F">
        <w:rPr>
          <w:b/>
          <w:lang w:val="pt-PT"/>
        </w:rPr>
        <w:t xml:space="preserve"> d</w:t>
      </w:r>
      <w:r w:rsidR="003B67A7">
        <w:rPr>
          <w:b/>
          <w:lang w:val="pt-PT"/>
        </w:rPr>
        <w:t>a</w:t>
      </w:r>
      <w:r w:rsidR="008C0F6F">
        <w:rPr>
          <w:b/>
          <w:lang w:val="pt-PT"/>
        </w:rPr>
        <w:t xml:space="preserve"> cirurgia </w:t>
      </w:r>
      <w:r w:rsidR="00E44B9B">
        <w:rPr>
          <w:b/>
          <w:lang w:val="pt-PT"/>
        </w:rPr>
        <w:t>oncológica electiva</w:t>
      </w:r>
      <w:r w:rsidR="008C0F6F">
        <w:rPr>
          <w:b/>
          <w:lang w:val="pt-PT"/>
        </w:rPr>
        <w:t xml:space="preserve"> durante a crise pand</w:t>
      </w:r>
      <w:r w:rsidR="008C29B4">
        <w:rPr>
          <w:b/>
          <w:lang w:val="pt-PT"/>
        </w:rPr>
        <w:t>émica</w:t>
      </w:r>
      <w:r w:rsidR="008C0F6F">
        <w:rPr>
          <w:b/>
          <w:lang w:val="pt-PT"/>
        </w:rPr>
        <w:t xml:space="preserve"> COVID-19: estudo</w:t>
      </w:r>
      <w:r w:rsidR="008C29B4">
        <w:rPr>
          <w:b/>
          <w:lang w:val="pt-PT"/>
        </w:rPr>
        <w:t xml:space="preserve"> coorte</w:t>
      </w:r>
      <w:r w:rsidR="008C0F6F">
        <w:rPr>
          <w:b/>
          <w:lang w:val="pt-PT"/>
        </w:rPr>
        <w:t xml:space="preserve"> internacional, </w:t>
      </w:r>
      <w:r w:rsidR="001D04E7">
        <w:rPr>
          <w:b/>
          <w:lang w:val="pt-PT"/>
        </w:rPr>
        <w:t>multicêntrico</w:t>
      </w:r>
      <w:r w:rsidR="008C0F6F">
        <w:rPr>
          <w:b/>
          <w:lang w:val="pt-PT"/>
        </w:rPr>
        <w:t>,</w:t>
      </w:r>
      <w:r w:rsidR="008C29B4">
        <w:rPr>
          <w:b/>
          <w:lang w:val="pt-PT"/>
        </w:rPr>
        <w:t xml:space="preserve"> </w:t>
      </w:r>
      <w:r w:rsidR="008C0F6F">
        <w:rPr>
          <w:b/>
          <w:lang w:val="pt-PT"/>
        </w:rPr>
        <w:t xml:space="preserve">observacional </w:t>
      </w:r>
      <w:r w:rsidR="008C29B4">
        <w:rPr>
          <w:b/>
          <w:lang w:val="pt-PT"/>
        </w:rPr>
        <w:t>(</w:t>
      </w:r>
      <w:r w:rsidR="008C0F6F" w:rsidRPr="002D3F30">
        <w:rPr>
          <w:b/>
          <w:i/>
          <w:iCs/>
          <w:lang w:val="pt-PT"/>
        </w:rPr>
        <w:t>CovidSurg-Cancer</w:t>
      </w:r>
      <w:r w:rsidR="008C0F6F">
        <w:rPr>
          <w:b/>
          <w:lang w:val="pt-PT"/>
        </w:rPr>
        <w:t>)</w:t>
      </w:r>
    </w:p>
    <w:p w14:paraId="3918F136" w14:textId="77777777" w:rsidR="00122206" w:rsidRPr="008C29B4" w:rsidRDefault="00122206">
      <w:pPr>
        <w:jc w:val="both"/>
        <w:rPr>
          <w:b/>
          <w:lang w:val="pt-PT"/>
        </w:rPr>
      </w:pPr>
    </w:p>
    <w:p w14:paraId="0CEA77A5" w14:textId="0F35EDC9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 xml:space="preserve">O rápido aparecimento do vírus COVID-19 levou a um impacto global nos cuidados cirúrgicos eletivos. </w:t>
      </w:r>
      <w:r w:rsidR="001D04E7">
        <w:rPr>
          <w:lang w:val="pt-PT"/>
        </w:rPr>
        <w:t xml:space="preserve">A evidência </w:t>
      </w:r>
      <w:r w:rsidR="00DA594A">
        <w:rPr>
          <w:lang w:val="pt-PT"/>
        </w:rPr>
        <w:t>cientifica</w:t>
      </w:r>
      <w:r w:rsidR="001D04E7">
        <w:rPr>
          <w:lang w:val="pt-PT"/>
        </w:rPr>
        <w:t xml:space="preserve"> que nos possa guiar </w:t>
      </w:r>
      <w:r w:rsidR="002D3F30">
        <w:rPr>
          <w:lang w:val="pt-PT"/>
        </w:rPr>
        <w:t xml:space="preserve">nesta temática </w:t>
      </w:r>
      <w:r w:rsidR="001D04E7">
        <w:rPr>
          <w:lang w:val="pt-PT"/>
        </w:rPr>
        <w:t>é escassa</w:t>
      </w:r>
      <w:r>
        <w:rPr>
          <w:lang w:val="pt-PT"/>
        </w:rPr>
        <w:t>. A magnitude e os efeitos destas mudanças são incertos. A segurança d</w:t>
      </w:r>
      <w:r w:rsidR="00003250">
        <w:rPr>
          <w:lang w:val="pt-PT"/>
        </w:rPr>
        <w:t>e</w:t>
      </w:r>
      <w:r>
        <w:rPr>
          <w:lang w:val="pt-PT"/>
        </w:rPr>
        <w:t xml:space="preserve"> </w:t>
      </w:r>
      <w:r w:rsidR="002D3F30">
        <w:rPr>
          <w:lang w:val="pt-PT"/>
        </w:rPr>
        <w:t>realizar intervenções cirúrgicas em</w:t>
      </w:r>
      <w:r>
        <w:rPr>
          <w:lang w:val="pt-PT"/>
        </w:rPr>
        <w:t xml:space="preserve"> </w:t>
      </w:r>
      <w:r w:rsidR="001D04E7">
        <w:rPr>
          <w:lang w:val="pt-PT"/>
        </w:rPr>
        <w:t xml:space="preserve">doentes </w:t>
      </w:r>
      <w:r>
        <w:rPr>
          <w:lang w:val="pt-PT"/>
        </w:rPr>
        <w:t>eletiv</w:t>
      </w:r>
      <w:r w:rsidR="002D3F30">
        <w:rPr>
          <w:lang w:val="pt-PT"/>
        </w:rPr>
        <w:t>os</w:t>
      </w:r>
      <w:r w:rsidR="00003250">
        <w:rPr>
          <w:lang w:val="pt-PT"/>
        </w:rPr>
        <w:t xml:space="preserve"> </w:t>
      </w:r>
      <w:r>
        <w:rPr>
          <w:lang w:val="pt-PT"/>
        </w:rPr>
        <w:t xml:space="preserve">com os riscos de pneumonia pós-operatória COVID-19 é desconhecida. </w:t>
      </w:r>
      <w:r w:rsidR="00003250">
        <w:rPr>
          <w:lang w:val="pt-PT"/>
        </w:rPr>
        <w:t>D</w:t>
      </w:r>
      <w:r>
        <w:rPr>
          <w:lang w:val="pt-PT"/>
        </w:rPr>
        <w:t xml:space="preserve">ados de </w:t>
      </w:r>
      <w:r w:rsidRPr="001D04E7">
        <w:rPr>
          <w:lang w:val="pt-PT"/>
        </w:rPr>
        <w:t>alta qualidade</w:t>
      </w:r>
      <w:r>
        <w:rPr>
          <w:lang w:val="pt-PT"/>
        </w:rPr>
        <w:t xml:space="preserve"> permitirão </w:t>
      </w:r>
      <w:r w:rsidR="002D3F30">
        <w:rPr>
          <w:lang w:val="pt-PT"/>
        </w:rPr>
        <w:t xml:space="preserve">assim </w:t>
      </w:r>
      <w:r>
        <w:rPr>
          <w:lang w:val="pt-PT"/>
        </w:rPr>
        <w:t xml:space="preserve">o planeamento das políticas a nível regional e hospitalar tanto para este surto como para futuras pandemias. </w:t>
      </w:r>
      <w:r w:rsidR="001D04E7">
        <w:rPr>
          <w:lang w:val="pt-PT"/>
        </w:rPr>
        <w:t xml:space="preserve">O </w:t>
      </w:r>
      <w:r w:rsidRPr="002D3F30">
        <w:rPr>
          <w:i/>
          <w:iCs/>
          <w:lang w:val="pt-PT"/>
        </w:rPr>
        <w:t>CovidSurg-Cancer</w:t>
      </w:r>
      <w:r>
        <w:rPr>
          <w:lang w:val="pt-PT"/>
        </w:rPr>
        <w:t xml:space="preserve"> </w:t>
      </w:r>
      <w:r w:rsidR="001D04E7">
        <w:rPr>
          <w:lang w:val="pt-PT"/>
        </w:rPr>
        <w:t xml:space="preserve">irá decorrer em </w:t>
      </w:r>
      <w:r>
        <w:rPr>
          <w:lang w:val="pt-PT"/>
        </w:rPr>
        <w:t>paralel</w:t>
      </w:r>
      <w:r w:rsidR="001D04E7">
        <w:rPr>
          <w:lang w:val="pt-PT"/>
        </w:rPr>
        <w:t>o</w:t>
      </w:r>
      <w:r>
        <w:rPr>
          <w:lang w:val="pt-PT"/>
        </w:rPr>
        <w:t xml:space="preserve"> </w:t>
      </w:r>
      <w:r w:rsidR="001D04E7">
        <w:rPr>
          <w:lang w:val="pt-PT"/>
        </w:rPr>
        <w:t>c</w:t>
      </w:r>
      <w:r>
        <w:rPr>
          <w:lang w:val="pt-PT"/>
        </w:rPr>
        <w:t>o</w:t>
      </w:r>
      <w:r w:rsidR="001D04E7">
        <w:rPr>
          <w:lang w:val="pt-PT"/>
        </w:rPr>
        <w:t>m</w:t>
      </w:r>
      <w:r>
        <w:rPr>
          <w:lang w:val="pt-PT"/>
        </w:rPr>
        <w:t xml:space="preserve"> </w:t>
      </w:r>
      <w:r w:rsidRPr="002D3F30">
        <w:rPr>
          <w:i/>
          <w:iCs/>
          <w:lang w:val="pt-PT"/>
        </w:rPr>
        <w:t>CovidSurg</w:t>
      </w:r>
      <w:r>
        <w:rPr>
          <w:lang w:val="pt-PT"/>
        </w:rPr>
        <w:t xml:space="preserve"> (que </w:t>
      </w:r>
      <w:r w:rsidR="001D04E7">
        <w:rPr>
          <w:lang w:val="pt-PT"/>
        </w:rPr>
        <w:t>se encontra a</w:t>
      </w:r>
      <w:r>
        <w:rPr>
          <w:lang w:val="pt-PT"/>
        </w:rPr>
        <w:t xml:space="preserve"> </w:t>
      </w:r>
      <w:r w:rsidR="001D04E7">
        <w:rPr>
          <w:lang w:val="pt-PT"/>
        </w:rPr>
        <w:t>recolher</w:t>
      </w:r>
      <w:r w:rsidR="002D3F30">
        <w:rPr>
          <w:lang w:val="pt-PT"/>
        </w:rPr>
        <w:t xml:space="preserve"> os</w:t>
      </w:r>
      <w:r>
        <w:rPr>
          <w:lang w:val="pt-PT"/>
        </w:rPr>
        <w:t xml:space="preserve"> </w:t>
      </w:r>
      <w:r w:rsidR="00003250" w:rsidRPr="002D3F30">
        <w:rPr>
          <w:i/>
          <w:iCs/>
          <w:lang w:val="pt-PT"/>
        </w:rPr>
        <w:t>outcomes</w:t>
      </w:r>
      <w:r>
        <w:rPr>
          <w:lang w:val="pt-PT"/>
        </w:rPr>
        <w:t xml:space="preserve"> d</w:t>
      </w:r>
      <w:r w:rsidR="001D04E7">
        <w:rPr>
          <w:lang w:val="pt-PT"/>
        </w:rPr>
        <w:t>e</w:t>
      </w:r>
      <w:r>
        <w:rPr>
          <w:lang w:val="pt-PT"/>
        </w:rPr>
        <w:t xml:space="preserve"> </w:t>
      </w:r>
      <w:r w:rsidR="001D04E7">
        <w:rPr>
          <w:lang w:val="pt-PT"/>
        </w:rPr>
        <w:t>doente</w:t>
      </w:r>
      <w:r>
        <w:rPr>
          <w:lang w:val="pt-PT"/>
        </w:rPr>
        <w:t xml:space="preserve"> submetidos a cirurgia com COVID-19 </w:t>
      </w:r>
      <w:r w:rsidR="00003250" w:rsidRPr="001D04E7">
        <w:rPr>
          <w:lang w:val="pt-PT"/>
        </w:rPr>
        <w:t>concomitante</w:t>
      </w:r>
      <w:r w:rsidR="001D04E7">
        <w:rPr>
          <w:lang w:val="pt-PT"/>
        </w:rPr>
        <w:t>, independentemente da indicação</w:t>
      </w:r>
      <w:r>
        <w:rPr>
          <w:lang w:val="pt-PT"/>
        </w:rPr>
        <w:t>).</w:t>
      </w:r>
    </w:p>
    <w:p w14:paraId="19FCA2F3" w14:textId="77777777" w:rsidR="00122206" w:rsidRPr="008C29B4" w:rsidRDefault="00122206">
      <w:pPr>
        <w:jc w:val="both"/>
        <w:rPr>
          <w:lang w:val="pt-PT"/>
        </w:rPr>
      </w:pPr>
    </w:p>
    <w:p w14:paraId="0C040BFD" w14:textId="315433E4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 xml:space="preserve">Para contribuir para o </w:t>
      </w:r>
      <w:r w:rsidRPr="002D3F30">
        <w:rPr>
          <w:i/>
          <w:iCs/>
          <w:lang w:val="pt-PT"/>
        </w:rPr>
        <w:t>CovidSurg-Canc</w:t>
      </w:r>
      <w:r w:rsidR="00003250" w:rsidRPr="002D3F30">
        <w:rPr>
          <w:i/>
          <w:iCs/>
          <w:lang w:val="pt-PT"/>
        </w:rPr>
        <w:t>er</w:t>
      </w:r>
      <w:r>
        <w:rPr>
          <w:lang w:val="pt-PT"/>
        </w:rPr>
        <w:t>, primeiro deve garantir aprovações adequadas</w:t>
      </w:r>
      <w:r w:rsidR="001D04E7">
        <w:rPr>
          <w:lang w:val="pt-PT"/>
        </w:rPr>
        <w:t xml:space="preserve">, </w:t>
      </w:r>
      <w:r>
        <w:rPr>
          <w:lang w:val="pt-PT"/>
        </w:rPr>
        <w:t xml:space="preserve">de acordo com os regulamentos locais. Este curto protocolo foi escrito para apoiar </w:t>
      </w:r>
      <w:r w:rsidR="001D04E7">
        <w:rPr>
          <w:lang w:val="pt-PT"/>
        </w:rPr>
        <w:t xml:space="preserve">todo </w:t>
      </w:r>
      <w:r>
        <w:rPr>
          <w:lang w:val="pt-PT"/>
        </w:rPr>
        <w:t>es</w:t>
      </w:r>
      <w:r w:rsidR="001D04E7">
        <w:rPr>
          <w:lang w:val="pt-PT"/>
        </w:rPr>
        <w:t>s</w:t>
      </w:r>
      <w:r>
        <w:rPr>
          <w:lang w:val="pt-PT"/>
        </w:rPr>
        <w:t>e processo. Este estudo</w:t>
      </w:r>
      <w:r w:rsidR="001D04E7">
        <w:rPr>
          <w:lang w:val="pt-PT"/>
        </w:rPr>
        <w:t xml:space="preserve"> é</w:t>
      </w:r>
      <w:r>
        <w:rPr>
          <w:lang w:val="pt-PT"/>
        </w:rPr>
        <w:t xml:space="preserve"> </w:t>
      </w:r>
      <w:r w:rsidRPr="001D04E7">
        <w:rPr>
          <w:lang w:val="pt-PT"/>
        </w:rPr>
        <w:t>liderado por investigadores</w:t>
      </w:r>
      <w:r>
        <w:rPr>
          <w:lang w:val="pt-PT"/>
        </w:rPr>
        <w:t xml:space="preserve">, não comercial e não intervencional </w:t>
      </w:r>
      <w:r w:rsidR="00003250">
        <w:rPr>
          <w:lang w:val="pt-PT"/>
        </w:rPr>
        <w:t>sendo</w:t>
      </w:r>
      <w:r>
        <w:rPr>
          <w:lang w:val="pt-PT"/>
        </w:rPr>
        <w:t xml:space="preserve"> </w:t>
      </w:r>
      <w:r w:rsidR="00003250">
        <w:rPr>
          <w:lang w:val="pt-PT"/>
        </w:rPr>
        <w:t xml:space="preserve">de risco </w:t>
      </w:r>
      <w:r>
        <w:rPr>
          <w:lang w:val="pt-PT"/>
        </w:rPr>
        <w:t xml:space="preserve">extremamente baixo </w:t>
      </w:r>
      <w:r w:rsidR="00003250">
        <w:rPr>
          <w:lang w:val="pt-PT"/>
        </w:rPr>
        <w:t>ou mesmo nulo</w:t>
      </w:r>
      <w:r>
        <w:rPr>
          <w:lang w:val="pt-PT"/>
        </w:rPr>
        <w:t xml:space="preserve">. </w:t>
      </w:r>
      <w:r w:rsidR="001D04E7">
        <w:rPr>
          <w:lang w:val="pt-PT"/>
        </w:rPr>
        <w:t>N</w:t>
      </w:r>
      <w:r>
        <w:rPr>
          <w:lang w:val="pt-PT"/>
        </w:rPr>
        <w:t>ão colhe nenhuma informação identificável do paciente e os dados não serão analisados a nível hospitalar.</w:t>
      </w:r>
    </w:p>
    <w:p w14:paraId="124C95DF" w14:textId="77777777" w:rsidR="00122206" w:rsidRPr="008C29B4" w:rsidRDefault="00122206">
      <w:pPr>
        <w:jc w:val="both"/>
        <w:rPr>
          <w:lang w:val="pt-PT"/>
        </w:rPr>
      </w:pPr>
    </w:p>
    <w:p w14:paraId="1F1E3EE4" w14:textId="650B8B57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>Qualquer centro que realize cirurgia</w:t>
      </w:r>
      <w:r w:rsidR="001D04E7">
        <w:rPr>
          <w:lang w:val="pt-PT"/>
        </w:rPr>
        <w:t xml:space="preserve"> oncológica</w:t>
      </w:r>
      <w:r>
        <w:rPr>
          <w:lang w:val="pt-PT"/>
        </w:rPr>
        <w:t xml:space="preserve"> eletiv</w:t>
      </w:r>
      <w:r w:rsidR="00003250">
        <w:rPr>
          <w:lang w:val="pt-PT"/>
        </w:rPr>
        <w:t>a</w:t>
      </w:r>
      <w:r>
        <w:rPr>
          <w:lang w:val="pt-PT"/>
        </w:rPr>
        <w:t xml:space="preserve"> e tenha sido afetado pelo COVID-19 é elegível para participação. Os investigadores podem escolher um ou mais tipos de</w:t>
      </w:r>
      <w:r w:rsidR="001D04E7">
        <w:rPr>
          <w:lang w:val="pt-PT"/>
        </w:rPr>
        <w:t xml:space="preserve"> neoplasia operada n</w:t>
      </w:r>
      <w:r>
        <w:rPr>
          <w:lang w:val="pt-PT"/>
        </w:rPr>
        <w:t>o seu centr</w:t>
      </w:r>
      <w:r w:rsidR="001D04E7">
        <w:rPr>
          <w:lang w:val="pt-PT"/>
        </w:rPr>
        <w:t xml:space="preserve">o </w:t>
      </w:r>
      <w:r w:rsidR="00DA594A">
        <w:rPr>
          <w:lang w:val="pt-PT"/>
        </w:rPr>
        <w:t xml:space="preserve">e após essa escolha realizar a </w:t>
      </w:r>
      <w:r w:rsidR="002D3F30">
        <w:rPr>
          <w:lang w:val="pt-PT"/>
        </w:rPr>
        <w:t>colheita</w:t>
      </w:r>
      <w:r>
        <w:rPr>
          <w:lang w:val="pt-PT"/>
        </w:rPr>
        <w:t xml:space="preserve"> de dados. Este estudo será realizado </w:t>
      </w:r>
      <w:r w:rsidR="00E71689">
        <w:rPr>
          <w:lang w:val="pt-PT"/>
        </w:rPr>
        <w:t>prospectivamente</w:t>
      </w:r>
      <w:r>
        <w:rPr>
          <w:lang w:val="pt-PT"/>
        </w:rPr>
        <w:t xml:space="preserve">, retrospetivamente ou utilizando um modelo misto, dependendo da fase da infeção COVID-19 </w:t>
      </w:r>
      <w:r w:rsidR="00E71689">
        <w:rPr>
          <w:lang w:val="pt-PT"/>
        </w:rPr>
        <w:t>d</w:t>
      </w:r>
      <w:r>
        <w:rPr>
          <w:lang w:val="pt-PT"/>
        </w:rPr>
        <w:t>o hospital</w:t>
      </w:r>
      <w:r w:rsidR="00E71689">
        <w:rPr>
          <w:lang w:val="pt-PT"/>
        </w:rPr>
        <w:t xml:space="preserve"> em questão</w:t>
      </w:r>
      <w:r>
        <w:rPr>
          <w:lang w:val="pt-PT"/>
        </w:rPr>
        <w:t>.</w:t>
      </w:r>
    </w:p>
    <w:p w14:paraId="665F711D" w14:textId="77777777" w:rsidR="00122206" w:rsidRPr="008C29B4" w:rsidRDefault="008C0F6F">
      <w:pPr>
        <w:jc w:val="both"/>
        <w:rPr>
          <w:lang w:val="pt-PT"/>
        </w:rPr>
      </w:pPr>
      <w:r w:rsidRPr="008C29B4">
        <w:rPr>
          <w:lang w:val="pt-PT"/>
        </w:rPr>
        <w:t xml:space="preserve"> </w:t>
      </w:r>
    </w:p>
    <w:p w14:paraId="64AAB3CB" w14:textId="5A2B715F" w:rsidR="00122206" w:rsidRDefault="00E71689" w:rsidP="00E71689">
      <w:pPr>
        <w:rPr>
          <w:lang w:val="pt-PT"/>
        </w:rPr>
      </w:pPr>
      <w:r w:rsidRPr="00E71689">
        <w:rPr>
          <w:lang w:val="pt-PT"/>
        </w:rPr>
        <w:t>Mr Aneel Bhangu,MBChB PhD FRCS Consultor em Cirurgia, Hospital Universitário Birmingham, Reino Unido</w:t>
      </w:r>
    </w:p>
    <w:p w14:paraId="5A8D0254" w14:textId="77777777" w:rsidR="00E71689" w:rsidRPr="00E71689" w:rsidRDefault="00E71689" w:rsidP="00E71689">
      <w:pPr>
        <w:rPr>
          <w:b/>
          <w:i/>
          <w:sz w:val="24"/>
          <w:szCs w:val="24"/>
          <w:lang w:val="pt-PT"/>
        </w:rPr>
      </w:pPr>
    </w:p>
    <w:p w14:paraId="03C0707B" w14:textId="40925310" w:rsidR="00122206" w:rsidRPr="008C29B4" w:rsidRDefault="008C0F6F">
      <w:pPr>
        <w:jc w:val="center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CovidSurg-Canc</w:t>
      </w:r>
      <w:r w:rsidR="00E71689">
        <w:rPr>
          <w:b/>
          <w:sz w:val="24"/>
          <w:szCs w:val="24"/>
          <w:lang w:val="pt-PT"/>
        </w:rPr>
        <w:t>er</w:t>
      </w:r>
    </w:p>
    <w:p w14:paraId="08A7CA38" w14:textId="77777777" w:rsidR="00122206" w:rsidRPr="008C29B4" w:rsidRDefault="008C0F6F">
      <w:pPr>
        <w:jc w:val="center"/>
        <w:rPr>
          <w:i/>
          <w:lang w:val="pt-PT"/>
        </w:rPr>
      </w:pPr>
      <w:r>
        <w:rPr>
          <w:i/>
          <w:lang w:val="pt-PT"/>
        </w:rPr>
        <w:t>Protocolo de Estudo V1.0</w:t>
      </w:r>
    </w:p>
    <w:p w14:paraId="28058E47" w14:textId="77777777" w:rsidR="00122206" w:rsidRPr="008C29B4" w:rsidRDefault="00122206">
      <w:pPr>
        <w:jc w:val="center"/>
        <w:rPr>
          <w:i/>
          <w:lang w:val="pt-PT"/>
        </w:rPr>
      </w:pPr>
    </w:p>
    <w:p w14:paraId="782FFBA7" w14:textId="77777777" w:rsidR="00122206" w:rsidRPr="00E71689" w:rsidRDefault="008C0F6F">
      <w:pPr>
        <w:jc w:val="both"/>
        <w:rPr>
          <w:b/>
          <w:lang w:val="pt-PT"/>
        </w:rPr>
      </w:pPr>
      <w:r>
        <w:rPr>
          <w:b/>
          <w:lang w:val="pt-PT"/>
        </w:rPr>
        <w:t>Objetivo primário</w:t>
      </w:r>
    </w:p>
    <w:p w14:paraId="63D628E8" w14:textId="1644B987" w:rsidR="00122206" w:rsidRPr="008C29B4" w:rsidRDefault="00DA594A">
      <w:pPr>
        <w:numPr>
          <w:ilvl w:val="0"/>
          <w:numId w:val="7"/>
        </w:numPr>
        <w:jc w:val="both"/>
        <w:rPr>
          <w:lang w:val="pt-PT"/>
        </w:rPr>
      </w:pPr>
      <w:r>
        <w:rPr>
          <w:lang w:val="pt-PT"/>
        </w:rPr>
        <w:t>A</w:t>
      </w:r>
      <w:r w:rsidR="008C0F6F">
        <w:rPr>
          <w:lang w:val="pt-PT"/>
        </w:rPr>
        <w:t xml:space="preserve">valiar as taxas de infeção COVID-19 </w:t>
      </w:r>
      <w:r w:rsidR="00E71689">
        <w:rPr>
          <w:lang w:val="pt-PT"/>
        </w:rPr>
        <w:t>a</w:t>
      </w:r>
      <w:r w:rsidR="008C0F6F">
        <w:rPr>
          <w:lang w:val="pt-PT"/>
        </w:rPr>
        <w:t xml:space="preserve"> 30 dias </w:t>
      </w:r>
      <w:r w:rsidR="002D3F30">
        <w:rPr>
          <w:lang w:val="pt-PT"/>
        </w:rPr>
        <w:t>em</w:t>
      </w:r>
      <w:r w:rsidR="008C0F6F">
        <w:rPr>
          <w:lang w:val="pt-PT"/>
        </w:rPr>
        <w:t xml:space="preserve"> cirurgia </w:t>
      </w:r>
      <w:r>
        <w:rPr>
          <w:lang w:val="pt-PT"/>
        </w:rPr>
        <w:t xml:space="preserve">oncológica </w:t>
      </w:r>
      <w:r w:rsidR="008C0F6F">
        <w:rPr>
          <w:lang w:val="pt-PT"/>
        </w:rPr>
        <w:t>eletiv</w:t>
      </w:r>
      <w:r w:rsidR="00E71689">
        <w:rPr>
          <w:lang w:val="pt-PT"/>
        </w:rPr>
        <w:t>a</w:t>
      </w:r>
      <w:r w:rsidR="008C0F6F">
        <w:rPr>
          <w:lang w:val="pt-PT"/>
        </w:rPr>
        <w:t xml:space="preserve"> durante a pandemia COVID-19.</w:t>
      </w:r>
    </w:p>
    <w:p w14:paraId="29EC3435" w14:textId="77777777" w:rsidR="00122206" w:rsidRPr="008C29B4" w:rsidRDefault="00122206">
      <w:pPr>
        <w:jc w:val="both"/>
        <w:rPr>
          <w:lang w:val="pt-PT"/>
        </w:rPr>
      </w:pPr>
    </w:p>
    <w:p w14:paraId="659BAC9E" w14:textId="77777777" w:rsidR="00122206" w:rsidRDefault="008C0F6F">
      <w:pPr>
        <w:jc w:val="both"/>
      </w:pPr>
      <w:r>
        <w:rPr>
          <w:b/>
          <w:lang w:val="pt-PT"/>
        </w:rPr>
        <w:t>Objetivos secundários</w:t>
      </w:r>
    </w:p>
    <w:p w14:paraId="203A21A9" w14:textId="5FA70177" w:rsidR="00122206" w:rsidRPr="008C29B4" w:rsidRDefault="00E71689">
      <w:pPr>
        <w:numPr>
          <w:ilvl w:val="0"/>
          <w:numId w:val="9"/>
        </w:numPr>
        <w:jc w:val="both"/>
        <w:rPr>
          <w:lang w:val="pt-PT"/>
        </w:rPr>
      </w:pPr>
      <w:r w:rsidRPr="00E71689">
        <w:rPr>
          <w:lang w:val="pt-PT"/>
        </w:rPr>
        <w:t>C</w:t>
      </w:r>
      <w:r w:rsidR="008C0F6F">
        <w:rPr>
          <w:lang w:val="pt-PT"/>
        </w:rPr>
        <w:t xml:space="preserve">omparar a taxa de mortalidade pós-operatória </w:t>
      </w:r>
      <w:r>
        <w:rPr>
          <w:lang w:val="pt-PT"/>
        </w:rPr>
        <w:t>a</w:t>
      </w:r>
      <w:r w:rsidR="008C0F6F">
        <w:rPr>
          <w:lang w:val="pt-PT"/>
        </w:rPr>
        <w:t xml:space="preserve"> 30 dias em doentes </w:t>
      </w:r>
      <w:r w:rsidR="00DA594A">
        <w:rPr>
          <w:lang w:val="pt-PT"/>
        </w:rPr>
        <w:t>submetidos a intervenção cirúrgica oncológica</w:t>
      </w:r>
      <w:r w:rsidR="008C0F6F">
        <w:rPr>
          <w:lang w:val="pt-PT"/>
        </w:rPr>
        <w:t xml:space="preserve"> que desenvolv</w:t>
      </w:r>
      <w:r w:rsidR="003F242A">
        <w:rPr>
          <w:lang w:val="pt-PT"/>
        </w:rPr>
        <w:t>am</w:t>
      </w:r>
      <w:r w:rsidR="008C0F6F">
        <w:rPr>
          <w:lang w:val="pt-PT"/>
        </w:rPr>
        <w:t xml:space="preserve"> infeção COVID-19 </w:t>
      </w:r>
      <w:r w:rsidR="00DA594A">
        <w:rPr>
          <w:lang w:val="pt-PT"/>
        </w:rPr>
        <w:t>em comparação com aqueles</w:t>
      </w:r>
      <w:r w:rsidR="008C0F6F">
        <w:rPr>
          <w:lang w:val="pt-PT"/>
        </w:rPr>
        <w:t xml:space="preserve"> que não </w:t>
      </w:r>
      <w:r>
        <w:rPr>
          <w:lang w:val="pt-PT"/>
        </w:rPr>
        <w:t>desenvolv</w:t>
      </w:r>
      <w:r w:rsidR="003F242A">
        <w:rPr>
          <w:lang w:val="pt-PT"/>
        </w:rPr>
        <w:t>am</w:t>
      </w:r>
      <w:r w:rsidR="008C0F6F">
        <w:rPr>
          <w:lang w:val="pt-PT"/>
        </w:rPr>
        <w:t>.</w:t>
      </w:r>
    </w:p>
    <w:p w14:paraId="712A1853" w14:textId="00A917D0" w:rsidR="00122206" w:rsidRPr="008C29B4" w:rsidRDefault="00E71689">
      <w:pPr>
        <w:numPr>
          <w:ilvl w:val="0"/>
          <w:numId w:val="9"/>
        </w:numPr>
        <w:jc w:val="both"/>
        <w:rPr>
          <w:lang w:val="pt-PT"/>
        </w:rPr>
      </w:pPr>
      <w:r>
        <w:rPr>
          <w:lang w:val="pt-PT"/>
        </w:rPr>
        <w:t>E</w:t>
      </w:r>
      <w:r w:rsidR="008C0F6F">
        <w:rPr>
          <w:lang w:val="pt-PT"/>
        </w:rPr>
        <w:t xml:space="preserve">xplorar a escala de restrições de recursos relacionadas com a pandemia COVID-19, e o seu impacto nos </w:t>
      </w:r>
      <w:r w:rsidR="00DA594A" w:rsidRPr="00DA594A">
        <w:rPr>
          <w:lang w:val="pt-PT"/>
        </w:rPr>
        <w:t>resultados</w:t>
      </w:r>
      <w:r w:rsidR="00DA594A">
        <w:rPr>
          <w:i/>
          <w:iCs/>
          <w:lang w:val="pt-PT"/>
        </w:rPr>
        <w:t xml:space="preserve"> </w:t>
      </w:r>
      <w:r w:rsidR="008C0F6F">
        <w:rPr>
          <w:lang w:val="pt-PT"/>
        </w:rPr>
        <w:t>da cirurgia</w:t>
      </w:r>
      <w:r w:rsidR="00DA594A">
        <w:rPr>
          <w:lang w:val="pt-PT"/>
        </w:rPr>
        <w:t xml:space="preserve"> oncológica</w:t>
      </w:r>
      <w:r w:rsidR="008C0F6F">
        <w:rPr>
          <w:lang w:val="pt-PT"/>
        </w:rPr>
        <w:t xml:space="preserve"> eletiva.</w:t>
      </w:r>
    </w:p>
    <w:p w14:paraId="76F41060" w14:textId="5AB8C3F8" w:rsidR="00122206" w:rsidRPr="008C29B4" w:rsidRDefault="00E71689">
      <w:pPr>
        <w:numPr>
          <w:ilvl w:val="0"/>
          <w:numId w:val="9"/>
        </w:numPr>
        <w:jc w:val="both"/>
        <w:rPr>
          <w:lang w:val="pt-PT"/>
        </w:rPr>
      </w:pPr>
      <w:r>
        <w:rPr>
          <w:lang w:val="pt-PT"/>
        </w:rPr>
        <w:t>E</w:t>
      </w:r>
      <w:r w:rsidR="008C0F6F">
        <w:rPr>
          <w:lang w:val="pt-PT"/>
        </w:rPr>
        <w:t xml:space="preserve">xplorar a variação na seleção de </w:t>
      </w:r>
      <w:r w:rsidR="00DA594A">
        <w:rPr>
          <w:lang w:val="pt-PT"/>
        </w:rPr>
        <w:t>doentes</w:t>
      </w:r>
      <w:r w:rsidR="008C0F6F">
        <w:rPr>
          <w:lang w:val="pt-PT"/>
        </w:rPr>
        <w:t xml:space="preserve"> para a </w:t>
      </w:r>
      <w:r w:rsidR="00DA594A">
        <w:rPr>
          <w:lang w:val="pt-PT"/>
        </w:rPr>
        <w:t>realização de cirurgia oncológica</w:t>
      </w:r>
      <w:r w:rsidR="008C0F6F">
        <w:rPr>
          <w:lang w:val="pt-PT"/>
        </w:rPr>
        <w:t xml:space="preserve"> eletiv</w:t>
      </w:r>
      <w:r>
        <w:rPr>
          <w:lang w:val="pt-PT"/>
        </w:rPr>
        <w:t>a</w:t>
      </w:r>
      <w:r w:rsidR="008C0F6F">
        <w:rPr>
          <w:lang w:val="pt-PT"/>
        </w:rPr>
        <w:t xml:space="preserve"> durante a pandemia COVID-19.</w:t>
      </w:r>
    </w:p>
    <w:p w14:paraId="0C252631" w14:textId="0E7E88FA" w:rsidR="00122206" w:rsidRPr="008C29B4" w:rsidRDefault="008C0F6F">
      <w:pPr>
        <w:numPr>
          <w:ilvl w:val="0"/>
          <w:numId w:val="9"/>
        </w:numPr>
        <w:jc w:val="both"/>
        <w:rPr>
          <w:lang w:val="pt-PT"/>
        </w:rPr>
      </w:pPr>
      <w:r>
        <w:rPr>
          <w:lang w:val="pt-PT"/>
        </w:rPr>
        <w:t xml:space="preserve">Avaliar o impacto da pandemia COVID-19 nas vias de tratamento para </w:t>
      </w:r>
      <w:r w:rsidR="00DA594A">
        <w:rPr>
          <w:lang w:val="pt-PT"/>
        </w:rPr>
        <w:t>neoplasias</w:t>
      </w:r>
      <w:r>
        <w:rPr>
          <w:lang w:val="pt-PT"/>
        </w:rPr>
        <w:t xml:space="preserve"> com</w:t>
      </w:r>
      <w:r w:rsidR="00DA594A">
        <w:rPr>
          <w:lang w:val="pt-PT"/>
        </w:rPr>
        <w:t xml:space="preserve"> indicação</w:t>
      </w:r>
      <w:r>
        <w:rPr>
          <w:lang w:val="pt-PT"/>
        </w:rPr>
        <w:t xml:space="preserve"> de ressecção cirúrgica com intenção curativa.</w:t>
      </w:r>
    </w:p>
    <w:p w14:paraId="0836EE43" w14:textId="77777777" w:rsidR="00122206" w:rsidRPr="008C29B4" w:rsidRDefault="00122206">
      <w:pPr>
        <w:jc w:val="both"/>
        <w:rPr>
          <w:lang w:val="pt-PT"/>
        </w:rPr>
      </w:pPr>
    </w:p>
    <w:p w14:paraId="3E5F2641" w14:textId="77777777" w:rsidR="00AE1F2C" w:rsidRPr="008C29B4" w:rsidRDefault="00AE1F2C">
      <w:pPr>
        <w:jc w:val="both"/>
        <w:rPr>
          <w:b/>
          <w:lang w:val="pt-PT"/>
        </w:rPr>
      </w:pPr>
    </w:p>
    <w:p w14:paraId="634B6201" w14:textId="77777777" w:rsidR="00AE1F2C" w:rsidRPr="008C29B4" w:rsidRDefault="00AE1F2C">
      <w:pPr>
        <w:jc w:val="both"/>
        <w:rPr>
          <w:b/>
          <w:lang w:val="pt-PT"/>
        </w:rPr>
      </w:pPr>
    </w:p>
    <w:p w14:paraId="5DFBAAC3" w14:textId="77777777" w:rsidR="00122206" w:rsidRPr="008C29B4" w:rsidRDefault="008C0F6F">
      <w:pPr>
        <w:jc w:val="both"/>
        <w:rPr>
          <w:b/>
          <w:lang w:val="pt-PT"/>
        </w:rPr>
      </w:pPr>
      <w:r>
        <w:rPr>
          <w:b/>
          <w:lang w:val="pt-PT"/>
        </w:rPr>
        <w:t>Critérios de inclusão</w:t>
      </w:r>
    </w:p>
    <w:p w14:paraId="1AD2D1FC" w14:textId="2B6E5015" w:rsidR="00122206" w:rsidRPr="00E71689" w:rsidRDefault="008C0F6F">
      <w:pPr>
        <w:jc w:val="both"/>
        <w:rPr>
          <w:lang w:val="pt-PT"/>
        </w:rPr>
      </w:pPr>
      <w:r>
        <w:rPr>
          <w:lang w:val="pt-PT"/>
        </w:rPr>
        <w:t>Qua</w:t>
      </w:r>
      <w:r w:rsidR="00DA594A">
        <w:rPr>
          <w:lang w:val="pt-PT"/>
        </w:rPr>
        <w:t>lquer</w:t>
      </w:r>
      <w:r>
        <w:rPr>
          <w:lang w:val="pt-PT"/>
        </w:rPr>
        <w:t xml:space="preserve"> centro que realize cirurgia </w:t>
      </w:r>
      <w:r w:rsidR="00DA594A">
        <w:rPr>
          <w:lang w:val="pt-PT"/>
        </w:rPr>
        <w:t xml:space="preserve">oncológica </w:t>
      </w:r>
      <w:r w:rsidR="00E71689">
        <w:rPr>
          <w:lang w:val="pt-PT"/>
        </w:rPr>
        <w:t xml:space="preserve">eletiva </w:t>
      </w:r>
      <w:r w:rsidR="00DA594A">
        <w:rPr>
          <w:lang w:val="pt-PT"/>
        </w:rPr>
        <w:t>é</w:t>
      </w:r>
      <w:r>
        <w:rPr>
          <w:lang w:val="pt-PT"/>
        </w:rPr>
        <w:t xml:space="preserve"> elegíve</w:t>
      </w:r>
      <w:r w:rsidR="00DA594A">
        <w:rPr>
          <w:lang w:val="pt-PT"/>
        </w:rPr>
        <w:t>l</w:t>
      </w:r>
      <w:r>
        <w:rPr>
          <w:lang w:val="pt-PT"/>
        </w:rPr>
        <w:t xml:space="preserve"> para participação. Os tipos de </w:t>
      </w:r>
      <w:r w:rsidR="00DA594A">
        <w:rPr>
          <w:lang w:val="pt-PT"/>
        </w:rPr>
        <w:t>neoplasia</w:t>
      </w:r>
      <w:r>
        <w:rPr>
          <w:lang w:val="pt-PT"/>
        </w:rPr>
        <w:t xml:space="preserve"> incluídos podem evoluir durante o período de estudo. O </w:t>
      </w:r>
      <w:r w:rsidR="00DA594A">
        <w:rPr>
          <w:lang w:val="pt-PT"/>
        </w:rPr>
        <w:t xml:space="preserve">estudo </w:t>
      </w:r>
      <w:r>
        <w:rPr>
          <w:lang w:val="pt-PT"/>
        </w:rPr>
        <w:t xml:space="preserve">piloto incluirá </w:t>
      </w:r>
      <w:r w:rsidR="00DA594A">
        <w:rPr>
          <w:lang w:val="pt-PT"/>
        </w:rPr>
        <w:t>as neoplasias</w:t>
      </w:r>
      <w:r>
        <w:rPr>
          <w:lang w:val="pt-PT"/>
        </w:rPr>
        <w:t xml:space="preserve"> colorreta</w:t>
      </w:r>
      <w:r w:rsidR="00DA594A">
        <w:rPr>
          <w:lang w:val="pt-PT"/>
        </w:rPr>
        <w:t>is</w:t>
      </w:r>
      <w:r>
        <w:rPr>
          <w:lang w:val="pt-PT"/>
        </w:rPr>
        <w:t xml:space="preserve"> e </w:t>
      </w:r>
      <w:r w:rsidR="00CC0BDA">
        <w:rPr>
          <w:lang w:val="pt-PT"/>
        </w:rPr>
        <w:t>esofagogástric</w:t>
      </w:r>
      <w:r w:rsidR="00DA594A">
        <w:rPr>
          <w:lang w:val="pt-PT"/>
        </w:rPr>
        <w:t>as</w:t>
      </w:r>
      <w:r>
        <w:rPr>
          <w:lang w:val="pt-PT"/>
        </w:rPr>
        <w:t>.</w:t>
      </w:r>
      <w:r w:rsidR="00DA594A">
        <w:rPr>
          <w:lang w:val="pt-PT"/>
        </w:rPr>
        <w:t xml:space="preserve"> </w:t>
      </w:r>
      <w:r>
        <w:rPr>
          <w:lang w:val="pt-PT"/>
        </w:rPr>
        <w:t xml:space="preserve">Os centros serão estratificados de acordo com </w:t>
      </w:r>
      <w:r w:rsidR="00CC0BDA">
        <w:rPr>
          <w:lang w:val="pt-PT"/>
        </w:rPr>
        <w:t>a</w:t>
      </w:r>
      <w:r>
        <w:rPr>
          <w:lang w:val="pt-PT"/>
        </w:rPr>
        <w:t xml:space="preserve"> su</w:t>
      </w:r>
      <w:r w:rsidR="00CC0BDA">
        <w:rPr>
          <w:lang w:val="pt-PT"/>
        </w:rPr>
        <w:t>a</w:t>
      </w:r>
      <w:r>
        <w:rPr>
          <w:lang w:val="pt-PT"/>
        </w:rPr>
        <w:t xml:space="preserve"> </w:t>
      </w:r>
      <w:r w:rsidR="00CC0BDA">
        <w:rPr>
          <w:lang w:val="pt-PT"/>
        </w:rPr>
        <w:t>carga</w:t>
      </w:r>
      <w:r>
        <w:rPr>
          <w:lang w:val="pt-PT"/>
        </w:rPr>
        <w:t xml:space="preserve"> nacional de infeções COVID-19 utilizando dados da Organização Mundial de Saúde.  </w:t>
      </w:r>
    </w:p>
    <w:p w14:paraId="24CE6D8A" w14:textId="77777777" w:rsidR="00122206" w:rsidRPr="00E71689" w:rsidRDefault="00122206">
      <w:pPr>
        <w:jc w:val="both"/>
        <w:rPr>
          <w:lang w:val="pt-PT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2206" w:rsidRPr="00E44B9B" w14:paraId="149D3976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1B6E" w14:textId="5479EDF9" w:rsidR="00122206" w:rsidRPr="008C29B4" w:rsidRDefault="00DA594A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O</w:t>
            </w:r>
            <w:r w:rsidR="008C0F6F">
              <w:rPr>
                <w:b/>
                <w:lang w:val="pt-PT"/>
              </w:rPr>
              <w:t xml:space="preserve"> CovidSurg-Canc</w:t>
            </w:r>
            <w:r>
              <w:rPr>
                <w:b/>
                <w:lang w:val="pt-PT"/>
              </w:rPr>
              <w:t xml:space="preserve">er </w:t>
            </w:r>
            <w:r w:rsidR="008C0F6F">
              <w:rPr>
                <w:b/>
                <w:lang w:val="pt-PT"/>
              </w:rPr>
              <w:t xml:space="preserve">vai </w:t>
            </w:r>
            <w:r>
              <w:rPr>
                <w:b/>
                <w:lang w:val="pt-PT"/>
              </w:rPr>
              <w:t>estudar</w:t>
            </w:r>
            <w:r w:rsidR="008C0F6F">
              <w:rPr>
                <w:b/>
                <w:lang w:val="pt-PT"/>
              </w:rPr>
              <w:t>:</w:t>
            </w:r>
          </w:p>
          <w:p w14:paraId="0F220BB4" w14:textId="5E31A351" w:rsidR="00122206" w:rsidRPr="008C29B4" w:rsidRDefault="008C0F6F">
            <w:pPr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Doentes </w:t>
            </w:r>
            <w:r w:rsidRPr="0012537E">
              <w:rPr>
                <w:lang w:val="pt-PT"/>
              </w:rPr>
              <w:t>p</w:t>
            </w:r>
            <w:r w:rsidR="0012537E">
              <w:rPr>
                <w:lang w:val="pt-PT"/>
              </w:rPr>
              <w:t>ropostos</w:t>
            </w:r>
            <w:r>
              <w:rPr>
                <w:lang w:val="pt-PT"/>
              </w:rPr>
              <w:t xml:space="preserve"> para cirurgia</w:t>
            </w:r>
            <w:r w:rsidR="00DA594A">
              <w:rPr>
                <w:lang w:val="pt-PT"/>
              </w:rPr>
              <w:t xml:space="preserve"> oncológica</w:t>
            </w:r>
            <w:r>
              <w:rPr>
                <w:lang w:val="pt-PT"/>
              </w:rPr>
              <w:t xml:space="preserve"> curativa </w:t>
            </w:r>
            <w:r w:rsidR="0012537E">
              <w:rPr>
                <w:lang w:val="pt-PT"/>
              </w:rPr>
              <w:t>que apresentem</w:t>
            </w:r>
            <w:r>
              <w:rPr>
                <w:lang w:val="pt-PT"/>
              </w:rPr>
              <w:t xml:space="preserve"> cirurgia concluída durante a pandemia COVID-19</w:t>
            </w:r>
          </w:p>
          <w:p w14:paraId="2827A978" w14:textId="18BE5FDC" w:rsidR="00122206" w:rsidRPr="008C29B4" w:rsidRDefault="008C0F6F">
            <w:pPr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Doentes previstos para cirurgia</w:t>
            </w:r>
            <w:r w:rsidR="0012537E">
              <w:rPr>
                <w:lang w:val="pt-PT"/>
              </w:rPr>
              <w:t xml:space="preserve"> oncológica</w:t>
            </w:r>
            <w:r>
              <w:rPr>
                <w:lang w:val="pt-PT"/>
              </w:rPr>
              <w:t xml:space="preserve"> curativa</w:t>
            </w:r>
            <w:r w:rsidR="0012537E">
              <w:rPr>
                <w:lang w:val="pt-PT"/>
              </w:rPr>
              <w:t xml:space="preserve"> que apresentem</w:t>
            </w:r>
            <w:r>
              <w:rPr>
                <w:lang w:val="pt-PT"/>
              </w:rPr>
              <w:t xml:space="preserve"> cirurgia </w:t>
            </w:r>
            <w:r w:rsidR="00CC0BDA">
              <w:rPr>
                <w:lang w:val="pt-PT"/>
              </w:rPr>
              <w:t>adiada</w:t>
            </w:r>
            <w:r>
              <w:rPr>
                <w:lang w:val="pt-PT"/>
              </w:rPr>
              <w:t xml:space="preserve"> ou cancelada durante a pandemia COVID-19</w:t>
            </w:r>
          </w:p>
        </w:tc>
      </w:tr>
    </w:tbl>
    <w:p w14:paraId="6EB227AD" w14:textId="77777777" w:rsidR="00122206" w:rsidRPr="008C29B4" w:rsidRDefault="00122206">
      <w:pPr>
        <w:jc w:val="both"/>
        <w:rPr>
          <w:lang w:val="pt-PT"/>
        </w:rPr>
      </w:pPr>
    </w:p>
    <w:p w14:paraId="43A90073" w14:textId="77777777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>Critérios de inclusão do paciente:</w:t>
      </w:r>
    </w:p>
    <w:p w14:paraId="45830522" w14:textId="47A5A8A1" w:rsidR="00122206" w:rsidRPr="008C29B4" w:rsidRDefault="008C0F6F">
      <w:pPr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 xml:space="preserve">Adultos (idade ≥18 anos) com um diagnóstico confirmado de um tipo de </w:t>
      </w:r>
      <w:r w:rsidR="0012537E">
        <w:rPr>
          <w:lang w:val="pt-PT"/>
        </w:rPr>
        <w:t>neoplasia</w:t>
      </w:r>
      <w:r>
        <w:rPr>
          <w:lang w:val="pt-PT"/>
        </w:rPr>
        <w:t xml:space="preserve"> incluído</w:t>
      </w:r>
      <w:r w:rsidR="0012537E">
        <w:rPr>
          <w:lang w:val="pt-PT"/>
        </w:rPr>
        <w:t xml:space="preserve"> no estudo</w:t>
      </w:r>
    </w:p>
    <w:p w14:paraId="4E68BC85" w14:textId="416F42D3" w:rsidR="00122206" w:rsidRPr="008C29B4" w:rsidRDefault="008C0F6F">
      <w:pPr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 xml:space="preserve">Decisão </w:t>
      </w:r>
      <w:r w:rsidR="0012537E">
        <w:rPr>
          <w:lang w:val="pt-PT"/>
        </w:rPr>
        <w:t>de cirurgia</w:t>
      </w:r>
      <w:r>
        <w:rPr>
          <w:lang w:val="pt-PT"/>
        </w:rPr>
        <w:t xml:space="preserve"> com intenção curativa</w:t>
      </w:r>
    </w:p>
    <w:p w14:paraId="23152BFC" w14:textId="77777777" w:rsidR="00122206" w:rsidRPr="008C29B4" w:rsidRDefault="00122206">
      <w:pPr>
        <w:jc w:val="both"/>
        <w:rPr>
          <w:lang w:val="pt-PT"/>
        </w:rPr>
      </w:pPr>
    </w:p>
    <w:p w14:paraId="7E452B13" w14:textId="77777777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>Critérios de exclusão do doente:</w:t>
      </w:r>
    </w:p>
    <w:p w14:paraId="3E927183" w14:textId="77777777" w:rsidR="00122206" w:rsidRPr="008C29B4" w:rsidRDefault="008C0F6F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Cirurgia planeada com intenção não curativa</w:t>
      </w:r>
    </w:p>
    <w:p w14:paraId="131980F0" w14:textId="3DCD76D7" w:rsidR="00122206" w:rsidRPr="008C29B4" w:rsidRDefault="008C0F6F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Terapia neoadjuvante planeada sem data </w:t>
      </w:r>
      <w:r w:rsidR="0012537E">
        <w:rPr>
          <w:lang w:val="pt-PT"/>
        </w:rPr>
        <w:t>marcada</w:t>
      </w:r>
      <w:r>
        <w:rPr>
          <w:lang w:val="pt-PT"/>
        </w:rPr>
        <w:t xml:space="preserve"> para cirurgia, ou a</w:t>
      </w:r>
      <w:r w:rsidR="00CC0BDA">
        <w:rPr>
          <w:lang w:val="pt-PT"/>
        </w:rPr>
        <w:t xml:space="preserve"> a</w:t>
      </w:r>
      <w:r>
        <w:rPr>
          <w:lang w:val="pt-PT"/>
        </w:rPr>
        <w:t>guarda</w:t>
      </w:r>
      <w:r w:rsidR="00CC0BDA">
        <w:rPr>
          <w:lang w:val="pt-PT"/>
        </w:rPr>
        <w:t>r</w:t>
      </w:r>
      <w:r>
        <w:rPr>
          <w:lang w:val="pt-PT"/>
        </w:rPr>
        <w:t xml:space="preserve"> </w:t>
      </w:r>
      <w:r w:rsidR="00CC0BDA" w:rsidRPr="00CC0BDA">
        <w:rPr>
          <w:lang w:val="pt-PT"/>
        </w:rPr>
        <w:t>re</w:t>
      </w:r>
      <w:r w:rsidR="0012537E">
        <w:rPr>
          <w:lang w:val="pt-PT"/>
        </w:rPr>
        <w:t>-</w:t>
      </w:r>
      <w:r w:rsidR="00CC0BDA" w:rsidRPr="00CC0BDA">
        <w:rPr>
          <w:lang w:val="pt-PT"/>
        </w:rPr>
        <w:t>estadiamento</w:t>
      </w:r>
    </w:p>
    <w:p w14:paraId="54744290" w14:textId="77777777" w:rsidR="00122206" w:rsidRPr="008C29B4" w:rsidRDefault="00122206">
      <w:pPr>
        <w:ind w:left="720"/>
        <w:jc w:val="both"/>
        <w:rPr>
          <w:lang w:val="pt-PT"/>
        </w:rPr>
      </w:pPr>
    </w:p>
    <w:p w14:paraId="0B2A842E" w14:textId="1E2E49E7" w:rsidR="00122206" w:rsidRPr="008C29B4" w:rsidRDefault="0012537E">
      <w:pPr>
        <w:jc w:val="both"/>
        <w:rPr>
          <w:b/>
          <w:lang w:val="pt-PT"/>
        </w:rPr>
      </w:pPr>
      <w:r w:rsidRPr="0012537E">
        <w:rPr>
          <w:b/>
          <w:lang w:val="pt-PT"/>
        </w:rPr>
        <w:t>Identificação d</w:t>
      </w:r>
      <w:r>
        <w:rPr>
          <w:b/>
          <w:lang w:val="pt-PT"/>
        </w:rPr>
        <w:t>e</w:t>
      </w:r>
      <w:r w:rsidRPr="0012537E">
        <w:rPr>
          <w:b/>
          <w:lang w:val="pt-PT"/>
        </w:rPr>
        <w:t xml:space="preserve"> doentes</w:t>
      </w:r>
    </w:p>
    <w:p w14:paraId="791D8178" w14:textId="52646785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 xml:space="preserve">Os centros podem optar por incluir um ou mais tipos de </w:t>
      </w:r>
      <w:r w:rsidR="0012537E">
        <w:rPr>
          <w:lang w:val="pt-PT"/>
        </w:rPr>
        <w:t>neoplasia</w:t>
      </w:r>
      <w:r>
        <w:rPr>
          <w:lang w:val="pt-PT"/>
        </w:rPr>
        <w:t xml:space="preserve"> no estudo, em qualquer combinação, dependendo d</w:t>
      </w:r>
      <w:r w:rsidR="00CC0BDA">
        <w:rPr>
          <w:lang w:val="pt-PT"/>
        </w:rPr>
        <w:t>o</w:t>
      </w:r>
      <w:r>
        <w:rPr>
          <w:lang w:val="pt-PT"/>
        </w:rPr>
        <w:t xml:space="preserve"> </w:t>
      </w:r>
      <w:r w:rsidR="00CC0BDA">
        <w:rPr>
          <w:lang w:val="pt-PT"/>
        </w:rPr>
        <w:t>conhecimento e capacidade</w:t>
      </w:r>
      <w:r>
        <w:rPr>
          <w:lang w:val="pt-PT"/>
        </w:rPr>
        <w:t xml:space="preserve"> local. Durante o estudo-piloto, os investigadores devem inscrever </w:t>
      </w:r>
      <w:r w:rsidR="0012537E">
        <w:rPr>
          <w:lang w:val="pt-PT"/>
        </w:rPr>
        <w:t>doente</w:t>
      </w:r>
      <w:r>
        <w:rPr>
          <w:lang w:val="pt-PT"/>
        </w:rPr>
        <w:t>s com diagnósticos confirmados de:</w:t>
      </w:r>
    </w:p>
    <w:p w14:paraId="7BFCD19A" w14:textId="77777777" w:rsidR="00122206" w:rsidRDefault="008C0F6F">
      <w:pPr>
        <w:numPr>
          <w:ilvl w:val="0"/>
          <w:numId w:val="6"/>
        </w:numPr>
        <w:jc w:val="both"/>
      </w:pPr>
      <w:r>
        <w:rPr>
          <w:lang w:val="pt-PT"/>
        </w:rPr>
        <w:t>Cancro colorretal</w:t>
      </w:r>
    </w:p>
    <w:p w14:paraId="2D01E846" w14:textId="5238C2C0" w:rsidR="00122206" w:rsidRDefault="008C0F6F">
      <w:pPr>
        <w:numPr>
          <w:ilvl w:val="0"/>
          <w:numId w:val="6"/>
        </w:numPr>
        <w:jc w:val="both"/>
      </w:pPr>
      <w:r>
        <w:rPr>
          <w:lang w:val="pt-PT"/>
        </w:rPr>
        <w:t>Cancro esof</w:t>
      </w:r>
      <w:r w:rsidR="00CC0BDA">
        <w:rPr>
          <w:lang w:val="pt-PT"/>
        </w:rPr>
        <w:t>ago</w:t>
      </w:r>
      <w:r>
        <w:rPr>
          <w:lang w:val="pt-PT"/>
        </w:rPr>
        <w:t>gástrico</w:t>
      </w:r>
    </w:p>
    <w:p w14:paraId="3D388B7D" w14:textId="5C25EA5B" w:rsidR="00122206" w:rsidRPr="008C29B4" w:rsidRDefault="00CC0BDA">
      <w:pPr>
        <w:jc w:val="both"/>
        <w:rPr>
          <w:lang w:val="pt-PT"/>
        </w:rPr>
      </w:pPr>
      <w:r>
        <w:rPr>
          <w:lang w:val="pt-PT"/>
        </w:rPr>
        <w:t>Sendo</w:t>
      </w:r>
      <w:r w:rsidR="008C0F6F">
        <w:rPr>
          <w:lang w:val="pt-PT"/>
        </w:rPr>
        <w:t xml:space="preserve"> um estudo de resposta rápida à pandemia COVID-19, os tipos de cancro incluídos vão evoluir ao longo do período de estudo </w:t>
      </w:r>
      <w:r>
        <w:rPr>
          <w:lang w:val="pt-PT"/>
        </w:rPr>
        <w:t>C</w:t>
      </w:r>
      <w:r w:rsidR="008C0F6F">
        <w:rPr>
          <w:lang w:val="pt-PT"/>
        </w:rPr>
        <w:t>ovidSurg-Canc</w:t>
      </w:r>
      <w:r>
        <w:rPr>
          <w:lang w:val="pt-PT"/>
        </w:rPr>
        <w:t>er</w:t>
      </w:r>
      <w:r w:rsidR="008C0F6F">
        <w:rPr>
          <w:lang w:val="pt-PT"/>
        </w:rPr>
        <w:t>, por exemplo, para inclui</w:t>
      </w:r>
      <w:r w:rsidR="0012537E">
        <w:rPr>
          <w:lang w:val="pt-PT"/>
        </w:rPr>
        <w:t>ndo neoplasia da</w:t>
      </w:r>
      <w:r w:rsidR="008C0F6F">
        <w:rPr>
          <w:lang w:val="pt-PT"/>
        </w:rPr>
        <w:t xml:space="preserve"> mama, fígado, pâncreas, ginecológic</w:t>
      </w:r>
      <w:r w:rsidR="0012537E">
        <w:rPr>
          <w:lang w:val="pt-PT"/>
        </w:rPr>
        <w:t>a</w:t>
      </w:r>
      <w:r w:rsidR="008C0F6F">
        <w:rPr>
          <w:lang w:val="pt-PT"/>
        </w:rPr>
        <w:t>, urológic</w:t>
      </w:r>
      <w:r w:rsidR="0012537E">
        <w:rPr>
          <w:lang w:val="pt-PT"/>
        </w:rPr>
        <w:t>a</w:t>
      </w:r>
      <w:r w:rsidR="008C0F6F">
        <w:rPr>
          <w:lang w:val="pt-PT"/>
        </w:rPr>
        <w:t xml:space="preserve"> ou sarcomas.</w:t>
      </w:r>
    </w:p>
    <w:p w14:paraId="3D4C0DE1" w14:textId="77777777" w:rsidR="00122206" w:rsidRPr="008C29B4" w:rsidRDefault="00122206">
      <w:pPr>
        <w:jc w:val="both"/>
        <w:rPr>
          <w:lang w:val="pt-PT"/>
        </w:rPr>
      </w:pPr>
    </w:p>
    <w:p w14:paraId="29BD57EB" w14:textId="77777777" w:rsidR="00122206" w:rsidRPr="00E36EE3" w:rsidRDefault="008C0F6F">
      <w:pPr>
        <w:jc w:val="both"/>
        <w:rPr>
          <w:lang w:val="pt-PT"/>
        </w:rPr>
      </w:pPr>
      <w:r>
        <w:rPr>
          <w:b/>
          <w:lang w:val="pt-PT"/>
        </w:rPr>
        <w:t>Período de estudo</w:t>
      </w:r>
    </w:p>
    <w:p w14:paraId="5FE28A6A" w14:textId="2A6E9FF8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 xml:space="preserve">Os investigadores devem identificar uma data de início, que representa o início do aparecimento do COVID-19 nos seus hospitais. Nessa fase, devem </w:t>
      </w:r>
      <w:r w:rsidR="0012537E">
        <w:rPr>
          <w:lang w:val="pt-PT"/>
        </w:rPr>
        <w:t>seleccionar</w:t>
      </w:r>
      <w:r>
        <w:rPr>
          <w:lang w:val="pt-PT"/>
        </w:rPr>
        <w:t xml:space="preserve"> todos os doentes </w:t>
      </w:r>
      <w:r w:rsidR="0012537E">
        <w:rPr>
          <w:lang w:val="pt-PT"/>
        </w:rPr>
        <w:t xml:space="preserve">com indicação para </w:t>
      </w:r>
      <w:r>
        <w:rPr>
          <w:lang w:val="pt-PT"/>
        </w:rPr>
        <w:t>cirurgia nes</w:t>
      </w:r>
      <w:r w:rsidR="00CC0BDA">
        <w:rPr>
          <w:lang w:val="pt-PT"/>
        </w:rPr>
        <w:t>s</w:t>
      </w:r>
      <w:r>
        <w:rPr>
          <w:lang w:val="pt-PT"/>
        </w:rPr>
        <w:t xml:space="preserve">e momento e depois todos os doentes com um novo diagnóstico e com a </w:t>
      </w:r>
      <w:r w:rsidR="0012537E">
        <w:rPr>
          <w:lang w:val="pt-PT"/>
        </w:rPr>
        <w:t>indicação para</w:t>
      </w:r>
      <w:r>
        <w:rPr>
          <w:lang w:val="pt-PT"/>
        </w:rPr>
        <w:t xml:space="preserve"> cirurgia </w:t>
      </w:r>
      <w:r w:rsidR="0012537E">
        <w:rPr>
          <w:lang w:val="pt-PT"/>
        </w:rPr>
        <w:t>nos</w:t>
      </w:r>
      <w:r>
        <w:rPr>
          <w:lang w:val="pt-PT"/>
        </w:rPr>
        <w:t xml:space="preserve"> 3 meses</w:t>
      </w:r>
      <w:r w:rsidR="0012537E">
        <w:rPr>
          <w:lang w:val="pt-PT"/>
        </w:rPr>
        <w:t xml:space="preserve"> seguintes</w:t>
      </w:r>
      <w:r>
        <w:rPr>
          <w:lang w:val="pt-PT"/>
        </w:rPr>
        <w:t xml:space="preserve"> (representando o </w:t>
      </w:r>
      <w:r w:rsidRPr="0012537E">
        <w:rPr>
          <w:lang w:val="pt-PT"/>
        </w:rPr>
        <w:t>período</w:t>
      </w:r>
      <w:r w:rsidR="0012537E" w:rsidRPr="0012537E">
        <w:rPr>
          <w:lang w:val="pt-PT"/>
        </w:rPr>
        <w:t xml:space="preserve"> de </w:t>
      </w:r>
      <w:r w:rsidR="00F70E5C" w:rsidRPr="0012537E">
        <w:rPr>
          <w:lang w:val="pt-PT"/>
        </w:rPr>
        <w:t>pico</w:t>
      </w:r>
      <w:r>
        <w:rPr>
          <w:lang w:val="pt-PT"/>
        </w:rPr>
        <w:t xml:space="preserve"> da pandemia COVID-19). Prevemos que a maioria dos </w:t>
      </w:r>
      <w:r w:rsidR="0012537E">
        <w:rPr>
          <w:lang w:val="pt-PT"/>
        </w:rPr>
        <w:t>centros</w:t>
      </w:r>
      <w:r>
        <w:rPr>
          <w:lang w:val="pt-PT"/>
        </w:rPr>
        <w:t xml:space="preserve"> complete </w:t>
      </w:r>
      <w:r w:rsidR="00F70E5C">
        <w:rPr>
          <w:lang w:val="pt-PT"/>
        </w:rPr>
        <w:t>o registo</w:t>
      </w:r>
      <w:r>
        <w:rPr>
          <w:lang w:val="pt-PT"/>
        </w:rPr>
        <w:t xml:space="preserve"> antes de </w:t>
      </w:r>
      <w:r w:rsidR="0012537E">
        <w:rPr>
          <w:lang w:val="pt-PT"/>
        </w:rPr>
        <w:t>A</w:t>
      </w:r>
      <w:r>
        <w:rPr>
          <w:lang w:val="pt-PT"/>
        </w:rPr>
        <w:t>gosto de 2020 e complete o seguimento</w:t>
      </w:r>
      <w:r w:rsidR="00F70E5C">
        <w:rPr>
          <w:lang w:val="pt-PT"/>
        </w:rPr>
        <w:t xml:space="preserve"> </w:t>
      </w:r>
      <w:r>
        <w:rPr>
          <w:lang w:val="pt-PT"/>
        </w:rPr>
        <w:t xml:space="preserve">até </w:t>
      </w:r>
      <w:r w:rsidR="0012537E">
        <w:rPr>
          <w:lang w:val="pt-PT"/>
        </w:rPr>
        <w:t>D</w:t>
      </w:r>
      <w:r>
        <w:rPr>
          <w:lang w:val="pt-PT"/>
        </w:rPr>
        <w:t xml:space="preserve">ezembro de 2020. No entanto, alterações às datas podem </w:t>
      </w:r>
      <w:r>
        <w:rPr>
          <w:lang w:val="pt-PT"/>
        </w:rPr>
        <w:lastRenderedPageBreak/>
        <w:t>ser necessárias à medida que a doença muda e pode</w:t>
      </w:r>
      <w:r w:rsidR="0012537E">
        <w:rPr>
          <w:lang w:val="pt-PT"/>
        </w:rPr>
        <w:t>rá ser</w:t>
      </w:r>
      <w:r>
        <w:rPr>
          <w:lang w:val="pt-PT"/>
        </w:rPr>
        <w:t xml:space="preserve"> desenvolv</w:t>
      </w:r>
      <w:r w:rsidR="0012537E">
        <w:rPr>
          <w:lang w:val="pt-PT"/>
        </w:rPr>
        <w:t>ida</w:t>
      </w:r>
      <w:r>
        <w:rPr>
          <w:lang w:val="pt-PT"/>
        </w:rPr>
        <w:t xml:space="preserve"> uma terceira fase </w:t>
      </w:r>
      <w:r w:rsidR="0012537E">
        <w:rPr>
          <w:lang w:val="pt-PT"/>
        </w:rPr>
        <w:t xml:space="preserve">tendo em vista </w:t>
      </w:r>
      <w:r>
        <w:rPr>
          <w:lang w:val="pt-PT"/>
        </w:rPr>
        <w:t xml:space="preserve">um acompanhamento mais longo em </w:t>
      </w:r>
      <w:r w:rsidR="0012537E">
        <w:rPr>
          <w:lang w:val="pt-PT"/>
        </w:rPr>
        <w:t>centros</w:t>
      </w:r>
      <w:r>
        <w:rPr>
          <w:lang w:val="pt-PT"/>
        </w:rPr>
        <w:t xml:space="preserve"> selecionados com capacidade para </w:t>
      </w:r>
      <w:r w:rsidR="00F70E5C">
        <w:rPr>
          <w:lang w:val="pt-PT"/>
        </w:rPr>
        <w:t>tal</w:t>
      </w:r>
      <w:r>
        <w:rPr>
          <w:lang w:val="pt-PT"/>
        </w:rPr>
        <w:t>.</w:t>
      </w:r>
    </w:p>
    <w:p w14:paraId="10E4FF9E" w14:textId="77777777" w:rsidR="00122206" w:rsidRDefault="008C0F6F">
      <w:pPr>
        <w:jc w:val="both"/>
      </w:pPr>
      <w:r>
        <w:rPr>
          <w:noProof/>
        </w:rPr>
        <w:drawing>
          <wp:inline distT="114300" distB="114300" distL="114300" distR="114300" wp14:anchorId="4FF9E4C2" wp14:editId="40C9D944">
            <wp:extent cx="5376863" cy="15768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6863" cy="1576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F1495" w14:textId="77777777" w:rsidR="00122206" w:rsidRDefault="00122206">
      <w:pPr>
        <w:jc w:val="both"/>
      </w:pPr>
    </w:p>
    <w:p w14:paraId="75357D34" w14:textId="47E32362" w:rsidR="00122206" w:rsidRPr="008C29B4" w:rsidRDefault="008C0F6F">
      <w:pPr>
        <w:jc w:val="both"/>
        <w:rPr>
          <w:lang w:val="pt-PT"/>
        </w:rPr>
      </w:pPr>
      <w:r>
        <w:rPr>
          <w:b/>
          <w:lang w:val="pt-PT"/>
        </w:rPr>
        <w:t xml:space="preserve">Figura 1. </w:t>
      </w:r>
      <w:r>
        <w:rPr>
          <w:lang w:val="pt-PT"/>
        </w:rPr>
        <w:t>Cronologia para identificação do</w:t>
      </w:r>
      <w:r w:rsidR="00F70E5C">
        <w:rPr>
          <w:lang w:val="pt-PT"/>
        </w:rPr>
        <w:t>s</w:t>
      </w:r>
      <w:r>
        <w:rPr>
          <w:lang w:val="pt-PT"/>
        </w:rPr>
        <w:t xml:space="preserve"> paciente</w:t>
      </w:r>
      <w:r w:rsidR="00F70E5C">
        <w:rPr>
          <w:lang w:val="pt-PT"/>
        </w:rPr>
        <w:t>s</w:t>
      </w:r>
      <w:r>
        <w:rPr>
          <w:lang w:val="pt-PT"/>
        </w:rPr>
        <w:t xml:space="preserve"> </w:t>
      </w:r>
      <w:r w:rsidR="00433E54">
        <w:rPr>
          <w:lang w:val="pt-PT"/>
        </w:rPr>
        <w:t xml:space="preserve">para o </w:t>
      </w:r>
      <w:r>
        <w:rPr>
          <w:lang w:val="pt-PT"/>
        </w:rPr>
        <w:t>CovidSurg-Canc</w:t>
      </w:r>
      <w:r w:rsidR="00CC0BDA">
        <w:rPr>
          <w:lang w:val="pt-PT"/>
        </w:rPr>
        <w:t>er</w:t>
      </w:r>
    </w:p>
    <w:p w14:paraId="2011355E" w14:textId="77777777" w:rsidR="00122206" w:rsidRPr="008C29B4" w:rsidRDefault="00122206">
      <w:pPr>
        <w:jc w:val="both"/>
        <w:rPr>
          <w:lang w:val="pt-PT"/>
        </w:rPr>
      </w:pPr>
    </w:p>
    <w:p w14:paraId="4F392C31" w14:textId="6C922F9D" w:rsidR="00122206" w:rsidRDefault="00433E54">
      <w:pPr>
        <w:jc w:val="both"/>
        <w:rPr>
          <w:b/>
        </w:rPr>
      </w:pPr>
      <w:r w:rsidRPr="00433E54">
        <w:rPr>
          <w:b/>
          <w:i/>
          <w:iCs/>
          <w:lang w:val="pt-PT"/>
        </w:rPr>
        <w:t>O</w:t>
      </w:r>
      <w:r w:rsidR="00F70E5C" w:rsidRPr="00433E54">
        <w:rPr>
          <w:b/>
          <w:i/>
          <w:iCs/>
          <w:lang w:val="pt-PT"/>
        </w:rPr>
        <w:t>utcome</w:t>
      </w:r>
      <w:r w:rsidR="008C0F6F">
        <w:rPr>
          <w:b/>
          <w:lang w:val="pt-PT"/>
        </w:rPr>
        <w:t xml:space="preserve"> primário</w:t>
      </w:r>
    </w:p>
    <w:p w14:paraId="5F6133DB" w14:textId="1E3B9471" w:rsidR="00122206" w:rsidRPr="008C29B4" w:rsidRDefault="008C0F6F">
      <w:pPr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 xml:space="preserve">Taxa de infeção pós-operatória COVID-19 </w:t>
      </w:r>
      <w:r w:rsidR="00F70E5C">
        <w:rPr>
          <w:lang w:val="pt-PT"/>
        </w:rPr>
        <w:t>a</w:t>
      </w:r>
      <w:r>
        <w:rPr>
          <w:lang w:val="pt-PT"/>
        </w:rPr>
        <w:t xml:space="preserve"> 30 dias.</w:t>
      </w:r>
    </w:p>
    <w:p w14:paraId="2F0F5384" w14:textId="77777777" w:rsidR="00122206" w:rsidRPr="008C29B4" w:rsidRDefault="00122206">
      <w:pPr>
        <w:jc w:val="both"/>
        <w:rPr>
          <w:lang w:val="pt-PT"/>
        </w:rPr>
      </w:pPr>
    </w:p>
    <w:p w14:paraId="7A03CB90" w14:textId="7949DF98" w:rsidR="00122206" w:rsidRDefault="00433E54">
      <w:pPr>
        <w:jc w:val="both"/>
        <w:rPr>
          <w:b/>
        </w:rPr>
      </w:pPr>
      <w:r w:rsidRPr="00433E54">
        <w:rPr>
          <w:b/>
          <w:i/>
          <w:iCs/>
          <w:lang w:val="pt-PT"/>
        </w:rPr>
        <w:t>O</w:t>
      </w:r>
      <w:r w:rsidR="00F70E5C" w:rsidRPr="00433E54">
        <w:rPr>
          <w:b/>
          <w:i/>
          <w:iCs/>
          <w:lang w:val="pt-PT"/>
        </w:rPr>
        <w:t>utcomes</w:t>
      </w:r>
      <w:r w:rsidR="008C0F6F">
        <w:rPr>
          <w:b/>
          <w:lang w:val="pt-PT"/>
        </w:rPr>
        <w:t xml:space="preserve"> secundários</w:t>
      </w:r>
    </w:p>
    <w:p w14:paraId="7EA540A1" w14:textId="2B22A9F1" w:rsidR="00122206" w:rsidRPr="008C29B4" w:rsidRDefault="008C0F6F">
      <w:pPr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 xml:space="preserve">Taxa de mortalidade pós-operatória </w:t>
      </w:r>
      <w:r w:rsidR="00F70E5C">
        <w:rPr>
          <w:lang w:val="pt-PT"/>
        </w:rPr>
        <w:t>a</w:t>
      </w:r>
      <w:r>
        <w:rPr>
          <w:lang w:val="pt-PT"/>
        </w:rPr>
        <w:t xml:space="preserve"> 30 dias.</w:t>
      </w:r>
    </w:p>
    <w:p w14:paraId="24AD614B" w14:textId="4FC37D98" w:rsidR="00122206" w:rsidRPr="008C29B4" w:rsidRDefault="008C0F6F">
      <w:pPr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 xml:space="preserve">Taxa de utilização de cuidados </w:t>
      </w:r>
      <w:r w:rsidR="00433E54">
        <w:rPr>
          <w:lang w:val="pt-PT"/>
        </w:rPr>
        <w:t>intensivos no</w:t>
      </w:r>
      <w:r>
        <w:rPr>
          <w:lang w:val="pt-PT"/>
        </w:rPr>
        <w:t xml:space="preserve"> pós-operatório em doentes com cirurgia </w:t>
      </w:r>
      <w:r w:rsidR="00433E54">
        <w:rPr>
          <w:lang w:val="pt-PT"/>
        </w:rPr>
        <w:t>oncológica</w:t>
      </w:r>
      <w:r>
        <w:rPr>
          <w:lang w:val="pt-PT"/>
        </w:rPr>
        <w:t xml:space="preserve"> de alto risco.</w:t>
      </w:r>
    </w:p>
    <w:p w14:paraId="2A7A3704" w14:textId="6584A983" w:rsidR="00122206" w:rsidRPr="008C29B4" w:rsidRDefault="008C0F6F">
      <w:pPr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 xml:space="preserve">Proporção de doentes com atraso superior a 4 semanas </w:t>
      </w:r>
      <w:r w:rsidR="00F70E5C">
        <w:rPr>
          <w:lang w:val="pt-PT"/>
        </w:rPr>
        <w:t xml:space="preserve">entre </w:t>
      </w:r>
      <w:r>
        <w:rPr>
          <w:lang w:val="pt-PT"/>
        </w:rPr>
        <w:t xml:space="preserve">a decisão </w:t>
      </w:r>
      <w:r w:rsidR="00F70E5C">
        <w:rPr>
          <w:lang w:val="pt-PT"/>
        </w:rPr>
        <w:t>d</w:t>
      </w:r>
      <w:r>
        <w:rPr>
          <w:lang w:val="pt-PT"/>
        </w:rPr>
        <w:t>a cirurgia até à data da cirurgia.</w:t>
      </w:r>
    </w:p>
    <w:p w14:paraId="2D9D53D8" w14:textId="77777777" w:rsidR="00122206" w:rsidRPr="008C29B4" w:rsidRDefault="008C0F6F">
      <w:pPr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Proporção de doentes não operados com progressão para doença incurável até 3 meses após decisão para a cirurgia.</w:t>
      </w:r>
    </w:p>
    <w:p w14:paraId="07A65293" w14:textId="77777777" w:rsidR="00122206" w:rsidRPr="008C29B4" w:rsidRDefault="00122206">
      <w:pPr>
        <w:jc w:val="both"/>
        <w:rPr>
          <w:lang w:val="pt-PT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2206" w:rsidRPr="00E44B9B" w14:paraId="6211E277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815C" w14:textId="77777777" w:rsidR="00122206" w:rsidRDefault="008C0F6F">
            <w:pPr>
              <w:jc w:val="both"/>
              <w:rPr>
                <w:b/>
              </w:rPr>
            </w:pPr>
            <w:r>
              <w:rPr>
                <w:b/>
                <w:lang w:val="pt-PT"/>
              </w:rPr>
              <w:t>Período de seguimento</w:t>
            </w:r>
          </w:p>
          <w:p w14:paraId="1801637E" w14:textId="76A43F04" w:rsidR="00122206" w:rsidRPr="008C29B4" w:rsidRDefault="008C0F6F">
            <w:pPr>
              <w:numPr>
                <w:ilvl w:val="0"/>
                <w:numId w:val="10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Os </w:t>
            </w:r>
            <w:r w:rsidR="00F70E5C" w:rsidRPr="00433E54">
              <w:rPr>
                <w:i/>
                <w:iCs/>
                <w:lang w:val="pt-PT"/>
              </w:rPr>
              <w:t>outcomes</w:t>
            </w:r>
            <w:r>
              <w:rPr>
                <w:lang w:val="pt-PT"/>
              </w:rPr>
              <w:t xml:space="preserve"> dos </w:t>
            </w:r>
            <w:r>
              <w:rPr>
                <w:b/>
                <w:lang w:val="pt-PT"/>
              </w:rPr>
              <w:t>doentes operados</w:t>
            </w:r>
            <w:r>
              <w:rPr>
                <w:lang w:val="pt-PT"/>
              </w:rPr>
              <w:t xml:space="preserve"> serão colhidos até </w:t>
            </w:r>
            <w:r>
              <w:rPr>
                <w:b/>
                <w:lang w:val="pt-PT"/>
              </w:rPr>
              <w:t>30 dias</w:t>
            </w:r>
            <w:r>
              <w:rPr>
                <w:lang w:val="pt-PT"/>
              </w:rPr>
              <w:t xml:space="preserve"> após </w:t>
            </w:r>
            <w:r w:rsidR="00F70E5C">
              <w:rPr>
                <w:lang w:val="pt-PT"/>
              </w:rPr>
              <w:t>a</w:t>
            </w:r>
            <w:r>
              <w:rPr>
                <w:lang w:val="pt-PT"/>
              </w:rPr>
              <w:t xml:space="preserve"> cirurgia</w:t>
            </w:r>
            <w:r w:rsidR="00F70E5C">
              <w:rPr>
                <w:lang w:val="pt-PT"/>
              </w:rPr>
              <w:t xml:space="preserve"> (com o Dia 0 como o dia da cirurgia).</w:t>
            </w:r>
          </w:p>
          <w:p w14:paraId="08528DAD" w14:textId="5B92B9EF" w:rsidR="00122206" w:rsidRPr="008C29B4" w:rsidRDefault="008C0F6F">
            <w:pPr>
              <w:numPr>
                <w:ilvl w:val="0"/>
                <w:numId w:val="10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Os </w:t>
            </w:r>
            <w:r w:rsidR="00F70E5C" w:rsidRPr="00433E54">
              <w:rPr>
                <w:i/>
                <w:iCs/>
                <w:lang w:val="pt-PT"/>
              </w:rPr>
              <w:t>outcomes</w:t>
            </w:r>
            <w:r>
              <w:rPr>
                <w:lang w:val="pt-PT"/>
              </w:rPr>
              <w:t xml:space="preserve"> dos </w:t>
            </w:r>
            <w:r>
              <w:rPr>
                <w:b/>
                <w:lang w:val="pt-PT"/>
              </w:rPr>
              <w:t>doentes não operados</w:t>
            </w:r>
            <w:r>
              <w:rPr>
                <w:lang w:val="pt-PT"/>
              </w:rPr>
              <w:t xml:space="preserve"> devem ser colhidos até </w:t>
            </w:r>
            <w:r w:rsidRPr="00F70E5C">
              <w:rPr>
                <w:b/>
                <w:bCs/>
                <w:lang w:val="pt-PT"/>
              </w:rPr>
              <w:t>3</w:t>
            </w:r>
            <w:r>
              <w:rPr>
                <w:lang w:val="pt-PT"/>
              </w:rPr>
              <w:t xml:space="preserve"> </w:t>
            </w:r>
            <w:r w:rsidR="00433E54">
              <w:rPr>
                <w:b/>
                <w:lang w:val="pt-PT"/>
              </w:rPr>
              <w:t>após</w:t>
            </w:r>
            <w:r>
              <w:rPr>
                <w:lang w:val="pt-PT"/>
              </w:rPr>
              <w:t xml:space="preserve"> a entrada no estudo.</w:t>
            </w:r>
          </w:p>
        </w:tc>
      </w:tr>
    </w:tbl>
    <w:p w14:paraId="6329C70B" w14:textId="77777777" w:rsidR="00122206" w:rsidRPr="008C29B4" w:rsidRDefault="00122206">
      <w:pPr>
        <w:jc w:val="both"/>
        <w:rPr>
          <w:lang w:val="pt-PT"/>
        </w:rPr>
      </w:pPr>
    </w:p>
    <w:p w14:paraId="54C5ECB4" w14:textId="77777777" w:rsidR="00122206" w:rsidRDefault="008C0F6F">
      <w:pPr>
        <w:jc w:val="both"/>
      </w:pPr>
      <w:r>
        <w:rPr>
          <w:noProof/>
        </w:rPr>
        <w:drawing>
          <wp:inline distT="114300" distB="114300" distL="114300" distR="114300" wp14:anchorId="1AA0EA09" wp14:editId="2A3F1710">
            <wp:extent cx="5943600" cy="1943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68AF5" w14:textId="77777777" w:rsidR="00122206" w:rsidRDefault="00122206">
      <w:pPr>
        <w:jc w:val="both"/>
      </w:pPr>
    </w:p>
    <w:p w14:paraId="23DDC37B" w14:textId="3DA54884" w:rsidR="00122206" w:rsidRPr="008C29B4" w:rsidRDefault="008C0F6F">
      <w:pPr>
        <w:jc w:val="both"/>
        <w:rPr>
          <w:lang w:val="pt-PT"/>
        </w:rPr>
      </w:pPr>
      <w:r>
        <w:rPr>
          <w:b/>
          <w:lang w:val="pt-PT"/>
        </w:rPr>
        <w:lastRenderedPageBreak/>
        <w:t>Figura 2</w:t>
      </w:r>
      <w:r>
        <w:rPr>
          <w:lang w:val="pt-PT"/>
        </w:rPr>
        <w:t>. Calendário da avaliação do</w:t>
      </w:r>
      <w:r w:rsidR="00F70E5C">
        <w:rPr>
          <w:lang w:val="pt-PT"/>
        </w:rPr>
        <w:t>s</w:t>
      </w:r>
      <w:r>
        <w:rPr>
          <w:lang w:val="pt-PT"/>
        </w:rPr>
        <w:t xml:space="preserve"> </w:t>
      </w:r>
      <w:r w:rsidR="00F70E5C">
        <w:rPr>
          <w:lang w:val="pt-PT"/>
        </w:rPr>
        <w:t>outcomes</w:t>
      </w:r>
      <w:r>
        <w:rPr>
          <w:lang w:val="pt-PT"/>
        </w:rPr>
        <w:t xml:space="preserve"> </w:t>
      </w:r>
      <w:r w:rsidR="00433E54">
        <w:rPr>
          <w:lang w:val="pt-PT"/>
        </w:rPr>
        <w:t>para o</w:t>
      </w:r>
      <w:r>
        <w:rPr>
          <w:lang w:val="pt-PT"/>
        </w:rPr>
        <w:t xml:space="preserve"> CovidSurg-Canc</w:t>
      </w:r>
      <w:r w:rsidR="00F70E5C">
        <w:rPr>
          <w:lang w:val="pt-PT"/>
        </w:rPr>
        <w:t>er</w:t>
      </w:r>
    </w:p>
    <w:p w14:paraId="0DA0FD6F" w14:textId="77777777" w:rsidR="00122206" w:rsidRPr="008C29B4" w:rsidRDefault="00122206">
      <w:pPr>
        <w:jc w:val="both"/>
        <w:rPr>
          <w:lang w:val="pt-PT"/>
        </w:rPr>
      </w:pPr>
    </w:p>
    <w:p w14:paraId="74274431" w14:textId="77777777" w:rsidR="00AE1F2C" w:rsidRPr="008C29B4" w:rsidRDefault="00AE1F2C">
      <w:pPr>
        <w:jc w:val="both"/>
        <w:rPr>
          <w:b/>
          <w:lang w:val="pt-PT"/>
        </w:rPr>
      </w:pPr>
    </w:p>
    <w:p w14:paraId="217006D6" w14:textId="77777777" w:rsidR="00122206" w:rsidRPr="008C29B4" w:rsidRDefault="008C0F6F">
      <w:pPr>
        <w:jc w:val="both"/>
        <w:rPr>
          <w:b/>
          <w:lang w:val="pt-PT"/>
        </w:rPr>
      </w:pPr>
      <w:r>
        <w:rPr>
          <w:b/>
          <w:lang w:val="pt-PT"/>
        </w:rPr>
        <w:t>Recolha de dados</w:t>
      </w:r>
    </w:p>
    <w:p w14:paraId="61C2FD1B" w14:textId="6D8F7EAB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>Os dados serão recolhidos e armazenados online através de um servidor seguro que executa a</w:t>
      </w:r>
      <w:r w:rsidR="00EF4428">
        <w:rPr>
          <w:lang w:val="pt-PT"/>
        </w:rPr>
        <w:t xml:space="preserve"> </w:t>
      </w:r>
      <w:r>
        <w:rPr>
          <w:lang w:val="pt-PT"/>
        </w:rPr>
        <w:t>aplicação</w:t>
      </w:r>
      <w:r w:rsidR="00EF4428">
        <w:rPr>
          <w:lang w:val="pt-PT"/>
        </w:rPr>
        <w:t xml:space="preserve">: </w:t>
      </w:r>
      <w:r w:rsidRPr="00433E54">
        <w:rPr>
          <w:i/>
          <w:iCs/>
          <w:lang w:val="pt-PT"/>
        </w:rPr>
        <w:t>Research Electronic Data Capture</w:t>
      </w:r>
      <w:r w:rsidR="008C29B4">
        <w:rPr>
          <w:lang w:val="pt-PT"/>
        </w:rPr>
        <w:t xml:space="preserve"> </w:t>
      </w:r>
      <w:r>
        <w:rPr>
          <w:lang w:val="pt-PT"/>
        </w:rPr>
        <w:t>(REDCap). A</w:t>
      </w:r>
      <w:r w:rsidR="00EF4428">
        <w:rPr>
          <w:lang w:val="pt-PT"/>
        </w:rPr>
        <w:t xml:space="preserve"> plataforma</w:t>
      </w:r>
      <w:r>
        <w:rPr>
          <w:lang w:val="pt-PT"/>
        </w:rPr>
        <w:t xml:space="preserve"> REDCap permite que os colaboradores introduzam e armazenem dados num sistema seguro e encriptado.</w:t>
      </w:r>
      <w:r w:rsidR="00EF4428">
        <w:rPr>
          <w:lang w:val="pt-PT"/>
        </w:rPr>
        <w:t xml:space="preserve"> </w:t>
      </w:r>
      <w:r w:rsidR="00EF4428" w:rsidRPr="00EF4428">
        <w:rPr>
          <w:lang w:val="pt-PT"/>
        </w:rPr>
        <w:t xml:space="preserve">Será designado um colaborador em cada centro a quem lhe será fornecido os dados de </w:t>
      </w:r>
      <w:r w:rsidR="00EF4428" w:rsidRPr="00433E54">
        <w:rPr>
          <w:i/>
          <w:iCs/>
          <w:lang w:val="pt-PT"/>
        </w:rPr>
        <w:t>login</w:t>
      </w:r>
      <w:r w:rsidR="00EF4428" w:rsidRPr="00EF4428">
        <w:rPr>
          <w:lang w:val="pt-PT"/>
        </w:rPr>
        <w:t xml:space="preserve"> do servidor REDCap, permitindo a submissão de dados de forma segura no sistema</w:t>
      </w:r>
      <w:r w:rsidR="0047436E">
        <w:rPr>
          <w:lang w:val="pt-PT"/>
        </w:rPr>
        <w:t xml:space="preserve">. </w:t>
      </w:r>
      <w:r w:rsidR="0047436E" w:rsidRPr="0047436E">
        <w:rPr>
          <w:lang w:val="pt-PT"/>
        </w:rPr>
        <w:t xml:space="preserve">A plataforma REDCap já foi utilizada com sucesso em diversos estudos internacionais de coorte, incluindo o </w:t>
      </w:r>
      <w:r w:rsidR="0047436E" w:rsidRPr="00433E54">
        <w:rPr>
          <w:i/>
          <w:iCs/>
          <w:lang w:val="pt-PT"/>
        </w:rPr>
        <w:t>GlobalSurg</w:t>
      </w:r>
      <w:r w:rsidR="0047436E">
        <w:rPr>
          <w:lang w:val="pt-PT"/>
        </w:rPr>
        <w:t xml:space="preserve">  (</w:t>
      </w:r>
      <w:hyperlink r:id="rId9">
        <w:r w:rsidR="0047436E">
          <w:rPr>
            <w:color w:val="1155CC"/>
            <w:u w:val="single"/>
            <w:lang w:val="pt-PT"/>
          </w:rPr>
          <w:t>www.globalsurg.org)</w:t>
        </w:r>
      </w:hyperlink>
      <w:r w:rsidR="0047436E">
        <w:rPr>
          <w:lang w:val="pt-PT"/>
        </w:rPr>
        <w:t xml:space="preserve"> e</w:t>
      </w:r>
      <w:r w:rsidR="0047436E" w:rsidRPr="0047436E">
        <w:rPr>
          <w:lang w:val="pt-PT"/>
        </w:rPr>
        <w:t xml:space="preserve"> estudos </w:t>
      </w:r>
      <w:r w:rsidR="0047436E">
        <w:rPr>
          <w:lang w:val="pt-PT"/>
        </w:rPr>
        <w:t xml:space="preserve">da </w:t>
      </w:r>
      <w:r w:rsidR="0047436E" w:rsidRPr="00433E54">
        <w:rPr>
          <w:i/>
          <w:iCs/>
          <w:lang w:val="pt-PT"/>
        </w:rPr>
        <w:t>European Society of Coloproctology Audits and Cohort</w:t>
      </w:r>
      <w:r w:rsidR="0047436E" w:rsidRPr="0047436E">
        <w:rPr>
          <w:lang w:val="pt-PT"/>
        </w:rPr>
        <w:t xml:space="preserve"> </w:t>
      </w:r>
      <w:hyperlink r:id="rId10" w:history="1">
        <w:r w:rsidR="0047436E" w:rsidRPr="009B46E1">
          <w:rPr>
            <w:rStyle w:val="Hiperligao"/>
            <w:lang w:val="pt-PT"/>
          </w:rPr>
          <w:t>(https://www.escp.eu.com/research/cohort-studies</w:t>
        </w:r>
      </w:hyperlink>
      <w:r w:rsidR="0047436E">
        <w:rPr>
          <w:lang w:val="pt-PT"/>
        </w:rPr>
        <w:t xml:space="preserve">). </w:t>
      </w:r>
      <w:r w:rsidR="0047436E" w:rsidRPr="0047436E">
        <w:rPr>
          <w:lang w:val="pt-PT"/>
        </w:rPr>
        <w:t>O servidor REDCap é gerido pela Universidade de Birmingham, Reino Unido.</w:t>
      </w:r>
      <w:r>
        <w:rPr>
          <w:lang w:val="pt-PT"/>
        </w:rPr>
        <w:t xml:space="preserve"> </w:t>
      </w:r>
      <w:r w:rsidR="0047436E" w:rsidRPr="0047436E">
        <w:rPr>
          <w:lang w:val="pt-PT"/>
        </w:rPr>
        <w:t xml:space="preserve">Só serão inseridos dados na base de dados de forma anónima. </w:t>
      </w:r>
      <w:r>
        <w:rPr>
          <w:lang w:val="pt-PT"/>
        </w:rPr>
        <w:t>Nenhum dado identificável do paciente e nenhuma data específica será recolhida.</w:t>
      </w:r>
    </w:p>
    <w:p w14:paraId="1074EBF3" w14:textId="77777777" w:rsidR="00122206" w:rsidRPr="008C29B4" w:rsidRDefault="00122206">
      <w:pPr>
        <w:jc w:val="both"/>
        <w:rPr>
          <w:lang w:val="pt-PT"/>
        </w:rPr>
      </w:pPr>
    </w:p>
    <w:p w14:paraId="708C7568" w14:textId="3995662E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 xml:space="preserve">Os dados recolhidos incluirão dados demográficos, dados </w:t>
      </w:r>
      <w:r w:rsidR="00433E54">
        <w:rPr>
          <w:lang w:val="pt-PT"/>
        </w:rPr>
        <w:t>oncológicos específicos</w:t>
      </w:r>
      <w:r w:rsidRPr="003F242A">
        <w:rPr>
          <w:lang w:val="pt-PT"/>
        </w:rPr>
        <w:t>, data de diagnóstico,</w:t>
      </w:r>
      <w:bookmarkStart w:id="0" w:name="_GoBack"/>
      <w:bookmarkEnd w:id="0"/>
      <w:r>
        <w:rPr>
          <w:lang w:val="pt-PT"/>
        </w:rPr>
        <w:t xml:space="preserve"> decisão de cirurgia e ou conclusão do seguimento</w:t>
      </w:r>
      <w:r w:rsidR="008C29B4">
        <w:rPr>
          <w:lang w:val="pt-PT"/>
        </w:rPr>
        <w:t xml:space="preserve"> </w:t>
      </w:r>
      <w:r>
        <w:rPr>
          <w:lang w:val="pt-PT"/>
        </w:rPr>
        <w:t xml:space="preserve">(resumido a um nível </w:t>
      </w:r>
      <w:r w:rsidR="0047436E">
        <w:rPr>
          <w:lang w:val="pt-PT"/>
        </w:rPr>
        <w:t>semanal</w:t>
      </w:r>
      <w:r>
        <w:rPr>
          <w:lang w:val="pt-PT"/>
        </w:rPr>
        <w:t>), tratamento</w:t>
      </w:r>
      <w:r w:rsidR="00443BB3">
        <w:rPr>
          <w:lang w:val="pt-PT"/>
        </w:rPr>
        <w:t xml:space="preserve"> (cirúrgico ou não cirúrgico)</w:t>
      </w:r>
      <w:r>
        <w:rPr>
          <w:lang w:val="pt-PT"/>
        </w:rPr>
        <w:t xml:space="preserve"> relacionado com </w:t>
      </w:r>
      <w:r w:rsidR="00443BB3">
        <w:rPr>
          <w:lang w:val="pt-PT"/>
        </w:rPr>
        <w:t>a neoplasia</w:t>
      </w:r>
      <w:r>
        <w:rPr>
          <w:lang w:val="pt-PT"/>
        </w:rPr>
        <w:t xml:space="preserve">, tratamento relacionado com COVID-19 (se aplicável),  </w:t>
      </w:r>
      <w:r w:rsidR="0047436E" w:rsidRPr="00443BB3">
        <w:rPr>
          <w:i/>
          <w:iCs/>
          <w:lang w:val="pt-PT"/>
        </w:rPr>
        <w:t>outcomes</w:t>
      </w:r>
      <w:r>
        <w:rPr>
          <w:lang w:val="pt-PT"/>
        </w:rPr>
        <w:t xml:space="preserve"> clínicos</w:t>
      </w:r>
      <w:r w:rsidR="00443BB3">
        <w:rPr>
          <w:lang w:val="pt-PT"/>
        </w:rPr>
        <w:t xml:space="preserve"> e anatomopatológicos</w:t>
      </w:r>
      <w:r>
        <w:rPr>
          <w:lang w:val="pt-PT"/>
        </w:rPr>
        <w:t>. Os dados podem ser recolhidos prospectivamente</w:t>
      </w:r>
      <w:r w:rsidR="0047436E">
        <w:rPr>
          <w:lang w:val="pt-PT"/>
        </w:rPr>
        <w:t xml:space="preserve"> </w:t>
      </w:r>
      <w:r>
        <w:rPr>
          <w:lang w:val="pt-PT"/>
        </w:rPr>
        <w:t>ou retrospetivamente sempre que necessário, dependendo do estado COVID-19 do seu hospital. Um inquérito de nível central</w:t>
      </w:r>
      <w:r w:rsidR="008C29B4">
        <w:rPr>
          <w:lang w:val="pt-PT"/>
        </w:rPr>
        <w:t xml:space="preserve"> </w:t>
      </w:r>
      <w:r>
        <w:rPr>
          <w:lang w:val="pt-PT"/>
        </w:rPr>
        <w:t>irá recolher dados sobre os processos de decisão departamentais e o impacto do COVID-19 nos serviços cirúrgicos eletivos em cada hospital incluído.</w:t>
      </w:r>
    </w:p>
    <w:p w14:paraId="57811675" w14:textId="77777777" w:rsidR="00122206" w:rsidRPr="008C29B4" w:rsidRDefault="00122206">
      <w:pPr>
        <w:jc w:val="both"/>
        <w:rPr>
          <w:lang w:val="pt-PT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2206" w:rsidRPr="00E44B9B" w14:paraId="6EE5E70B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7421" w14:textId="77777777" w:rsidR="00122206" w:rsidRPr="008C29B4" w:rsidRDefault="008C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Funções dentro da equipa de recolha de dados</w:t>
            </w:r>
          </w:p>
          <w:p w14:paraId="663EBF7F" w14:textId="77777777" w:rsidR="00122206" w:rsidRPr="008C29B4" w:rsidRDefault="00122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lang w:val="pt-PT"/>
              </w:rPr>
            </w:pPr>
          </w:p>
          <w:p w14:paraId="10455D1B" w14:textId="77777777" w:rsidR="00122206" w:rsidRPr="008C29B4" w:rsidRDefault="008C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>O investigador principal de cada local deve identificar uma equipa para:</w:t>
            </w:r>
          </w:p>
          <w:p w14:paraId="501192D9" w14:textId="2CD97DC8" w:rsidR="00122206" w:rsidRPr="008C29B4" w:rsidRDefault="008C0F6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>Identifi</w:t>
            </w:r>
            <w:r w:rsidR="00EF4428">
              <w:rPr>
                <w:lang w:val="pt-PT"/>
              </w:rPr>
              <w:t>car</w:t>
            </w:r>
            <w:r>
              <w:rPr>
                <w:lang w:val="pt-PT"/>
              </w:rPr>
              <w:t xml:space="preserve"> os pacientes à espera de cirurgia curativa na data de início estimada.</w:t>
            </w:r>
          </w:p>
          <w:p w14:paraId="4D3B77F5" w14:textId="67D0FFB6" w:rsidR="00122206" w:rsidRPr="008C29B4" w:rsidRDefault="008C0F6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Identificar </w:t>
            </w:r>
            <w:r w:rsidR="00443BB3">
              <w:rPr>
                <w:lang w:val="pt-PT"/>
              </w:rPr>
              <w:t>proactivamente</w:t>
            </w:r>
            <w:r>
              <w:rPr>
                <w:lang w:val="pt-PT"/>
              </w:rPr>
              <w:t xml:space="preserve"> os </w:t>
            </w:r>
            <w:r w:rsidR="00443BB3">
              <w:rPr>
                <w:lang w:val="pt-PT"/>
              </w:rPr>
              <w:t>doent</w:t>
            </w:r>
            <w:r>
              <w:rPr>
                <w:lang w:val="pt-PT"/>
              </w:rPr>
              <w:t xml:space="preserve">es com uma nova decisão para </w:t>
            </w:r>
            <w:r w:rsidR="00443BB3">
              <w:rPr>
                <w:lang w:val="pt-PT"/>
              </w:rPr>
              <w:t>intervenção</w:t>
            </w:r>
            <w:r>
              <w:rPr>
                <w:lang w:val="pt-PT"/>
              </w:rPr>
              <w:t xml:space="preserve"> </w:t>
            </w:r>
            <w:r w:rsidR="00443BB3">
              <w:rPr>
                <w:lang w:val="pt-PT"/>
              </w:rPr>
              <w:t>cirúrgica</w:t>
            </w:r>
            <w:r>
              <w:rPr>
                <w:lang w:val="pt-PT"/>
              </w:rPr>
              <w:t xml:space="preserve"> curativa durante </w:t>
            </w:r>
            <w:r w:rsidR="00443BB3">
              <w:rPr>
                <w:lang w:val="pt-PT"/>
              </w:rPr>
              <w:t>o período</w:t>
            </w:r>
            <w:r>
              <w:rPr>
                <w:lang w:val="pt-PT"/>
              </w:rPr>
              <w:t xml:space="preserve"> de estudo.</w:t>
            </w:r>
          </w:p>
          <w:p w14:paraId="7D75C5C5" w14:textId="0CF75698" w:rsidR="00122206" w:rsidRPr="008C29B4" w:rsidRDefault="008C0F6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>Monitoriz</w:t>
            </w:r>
            <w:r w:rsidR="00EF4428">
              <w:rPr>
                <w:lang w:val="pt-PT"/>
              </w:rPr>
              <w:t>ar</w:t>
            </w:r>
            <w:r>
              <w:rPr>
                <w:lang w:val="pt-PT"/>
              </w:rPr>
              <w:t xml:space="preserve"> esta coorte d</w:t>
            </w:r>
            <w:r w:rsidR="00EF4428">
              <w:rPr>
                <w:lang w:val="pt-PT"/>
              </w:rPr>
              <w:t>e</w:t>
            </w:r>
            <w:r>
              <w:rPr>
                <w:lang w:val="pt-PT"/>
              </w:rPr>
              <w:t xml:space="preserve"> paciente</w:t>
            </w:r>
            <w:r w:rsidR="00EF4428">
              <w:rPr>
                <w:lang w:val="pt-PT"/>
              </w:rPr>
              <w:t>s</w:t>
            </w:r>
            <w:r>
              <w:rPr>
                <w:lang w:val="pt-PT"/>
              </w:rPr>
              <w:t xml:space="preserve"> em intervalos regulares (por exemplo, semanalmente) para verificar o seu estado até à conclusão do seguimento.</w:t>
            </w:r>
          </w:p>
          <w:p w14:paraId="2A31199E" w14:textId="591CB447" w:rsidR="00122206" w:rsidRPr="008C29B4" w:rsidRDefault="008C0F6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>Adquir</w:t>
            </w:r>
            <w:r w:rsidR="00EF4428">
              <w:rPr>
                <w:lang w:val="pt-PT"/>
              </w:rPr>
              <w:t>ir</w:t>
            </w:r>
            <w:r>
              <w:rPr>
                <w:lang w:val="pt-PT"/>
              </w:rPr>
              <w:t xml:space="preserve"> dados de </w:t>
            </w:r>
            <w:r w:rsidR="00EF4428">
              <w:rPr>
                <w:lang w:val="pt-PT"/>
              </w:rPr>
              <w:t>outcomes</w:t>
            </w:r>
            <w:r>
              <w:rPr>
                <w:lang w:val="pt-PT"/>
              </w:rPr>
              <w:t xml:space="preserve"> a 30 dias </w:t>
            </w:r>
            <w:r w:rsidR="00EF4428">
              <w:rPr>
                <w:lang w:val="pt-PT"/>
              </w:rPr>
              <w:t>após a cirurgia</w:t>
            </w:r>
            <w:r>
              <w:rPr>
                <w:lang w:val="pt-PT"/>
              </w:rPr>
              <w:t xml:space="preserve"> para doentes operados e a 3 meses da entrada do estudo para doentes não operados.</w:t>
            </w:r>
          </w:p>
          <w:p w14:paraId="38B09066" w14:textId="77777777" w:rsidR="00122206" w:rsidRPr="008C29B4" w:rsidRDefault="00122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lang w:val="pt-PT"/>
              </w:rPr>
            </w:pPr>
          </w:p>
          <w:p w14:paraId="68A07643" w14:textId="56B1CDC9" w:rsidR="00122206" w:rsidRPr="008C29B4" w:rsidRDefault="008C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Não são impostos limites à dimensão desta equipa e podem ser flexíveis às exigências </w:t>
            </w:r>
            <w:r w:rsidR="00EF4428">
              <w:rPr>
                <w:lang w:val="pt-PT"/>
              </w:rPr>
              <w:t>e</w:t>
            </w:r>
            <w:r>
              <w:rPr>
                <w:lang w:val="pt-PT"/>
              </w:rPr>
              <w:t xml:space="preserve"> capacidade </w:t>
            </w:r>
            <w:r w:rsidR="00EF4428">
              <w:rPr>
                <w:lang w:val="pt-PT"/>
              </w:rPr>
              <w:t>do</w:t>
            </w:r>
            <w:r>
              <w:rPr>
                <w:lang w:val="pt-PT"/>
              </w:rPr>
              <w:t xml:space="preserve"> </w:t>
            </w:r>
            <w:r w:rsidR="00443BB3">
              <w:rPr>
                <w:lang w:val="pt-PT"/>
              </w:rPr>
              <w:t>centro</w:t>
            </w:r>
            <w:r w:rsidRPr="00443BB3">
              <w:rPr>
                <w:lang w:val="pt-PT"/>
              </w:rPr>
              <w:t>.</w:t>
            </w:r>
          </w:p>
        </w:tc>
      </w:tr>
    </w:tbl>
    <w:p w14:paraId="04DD70C2" w14:textId="77777777" w:rsidR="00122206" w:rsidRPr="008C29B4" w:rsidRDefault="00122206">
      <w:pPr>
        <w:jc w:val="both"/>
        <w:rPr>
          <w:lang w:val="pt-PT"/>
        </w:rPr>
      </w:pPr>
    </w:p>
    <w:p w14:paraId="3E3B7B59" w14:textId="5D131325" w:rsidR="00122206" w:rsidRPr="008C29B4" w:rsidRDefault="008C0F6F">
      <w:pPr>
        <w:jc w:val="both"/>
        <w:rPr>
          <w:b/>
          <w:lang w:val="pt-PT"/>
        </w:rPr>
      </w:pPr>
      <w:r w:rsidRPr="00443BB3">
        <w:rPr>
          <w:b/>
          <w:lang w:val="pt-PT"/>
        </w:rPr>
        <w:t xml:space="preserve">Aprovações </w:t>
      </w:r>
    </w:p>
    <w:p w14:paraId="0AF7DA01" w14:textId="2E993362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 xml:space="preserve">O investigador principal de cada </w:t>
      </w:r>
      <w:r w:rsidR="00443BB3">
        <w:rPr>
          <w:lang w:val="pt-PT"/>
        </w:rPr>
        <w:t>centro</w:t>
      </w:r>
      <w:r>
        <w:rPr>
          <w:lang w:val="pt-PT"/>
        </w:rPr>
        <w:t xml:space="preserve"> participante é responsável pela obtenção de aprovações locais necessárias (por exemplo, aprovações de auditoria, comi</w:t>
      </w:r>
      <w:r w:rsidR="00DB1B17">
        <w:rPr>
          <w:lang w:val="pt-PT"/>
        </w:rPr>
        <w:t>ssão</w:t>
      </w:r>
      <w:r>
        <w:rPr>
          <w:lang w:val="pt-PT"/>
        </w:rPr>
        <w:t xml:space="preserve"> de ética ou aprovaç</w:t>
      </w:r>
      <w:r w:rsidR="00DB1B17">
        <w:rPr>
          <w:lang w:val="pt-PT"/>
        </w:rPr>
        <w:t>ão</w:t>
      </w:r>
      <w:r>
        <w:rPr>
          <w:lang w:val="pt-PT"/>
        </w:rPr>
        <w:t>s do conselho de revisão institucional). As aprovações locais devem abranger a inclusão</w:t>
      </w:r>
      <w:r w:rsidR="00C710B6">
        <w:rPr>
          <w:lang w:val="pt-PT"/>
        </w:rPr>
        <w:t xml:space="preserve"> neste estudo</w:t>
      </w:r>
      <w:r>
        <w:rPr>
          <w:lang w:val="pt-PT"/>
        </w:rPr>
        <w:t xml:space="preserve"> de todos os tipos de </w:t>
      </w:r>
      <w:r w:rsidR="00DB1B17">
        <w:rPr>
          <w:lang w:val="pt-PT"/>
        </w:rPr>
        <w:t>neoplasia</w:t>
      </w:r>
      <w:r>
        <w:rPr>
          <w:lang w:val="pt-PT"/>
        </w:rPr>
        <w:t xml:space="preserve"> intra-abdominal e d</w:t>
      </w:r>
      <w:r w:rsidR="00C710B6">
        <w:rPr>
          <w:lang w:val="pt-PT"/>
        </w:rPr>
        <w:t>e</w:t>
      </w:r>
      <w:r>
        <w:rPr>
          <w:lang w:val="pt-PT"/>
        </w:rPr>
        <w:t xml:space="preserve"> </w:t>
      </w:r>
      <w:r w:rsidR="00DB1B17">
        <w:rPr>
          <w:lang w:val="pt-PT"/>
        </w:rPr>
        <w:t>neoplasia</w:t>
      </w:r>
      <w:r>
        <w:rPr>
          <w:lang w:val="pt-PT"/>
        </w:rPr>
        <w:t xml:space="preserve"> da mama; o estudo</w:t>
      </w:r>
      <w:r w:rsidR="00C710B6">
        <w:rPr>
          <w:lang w:val="pt-PT"/>
        </w:rPr>
        <w:t>-</w:t>
      </w:r>
      <w:r>
        <w:rPr>
          <w:lang w:val="pt-PT"/>
        </w:rPr>
        <w:t xml:space="preserve">piloto começará em </w:t>
      </w:r>
      <w:r w:rsidR="00DB1B17">
        <w:rPr>
          <w:lang w:val="pt-PT"/>
        </w:rPr>
        <w:t>neoplasia</w:t>
      </w:r>
      <w:r>
        <w:rPr>
          <w:lang w:val="pt-PT"/>
        </w:rPr>
        <w:t xml:space="preserve"> colorretal e </w:t>
      </w:r>
      <w:r w:rsidR="00C710B6">
        <w:rPr>
          <w:lang w:val="pt-PT"/>
        </w:rPr>
        <w:t>esofagogástric</w:t>
      </w:r>
      <w:r w:rsidR="00DB1B17">
        <w:rPr>
          <w:lang w:val="pt-PT"/>
        </w:rPr>
        <w:t>a</w:t>
      </w:r>
      <w:r>
        <w:rPr>
          <w:lang w:val="pt-PT"/>
        </w:rPr>
        <w:t>.</w:t>
      </w:r>
      <w:r w:rsidR="00C710B6">
        <w:rPr>
          <w:lang w:val="pt-PT"/>
        </w:rPr>
        <w:t xml:space="preserve"> Será requerido</w:t>
      </w:r>
      <w:r>
        <w:rPr>
          <w:lang w:val="pt-PT"/>
        </w:rPr>
        <w:t xml:space="preserve"> </w:t>
      </w:r>
      <w:r w:rsidR="00C710B6">
        <w:rPr>
          <w:lang w:val="pt-PT"/>
        </w:rPr>
        <w:t>que</w:t>
      </w:r>
      <w:r>
        <w:rPr>
          <w:lang w:val="pt-PT"/>
        </w:rPr>
        <w:t xml:space="preserve"> confirm</w:t>
      </w:r>
      <w:r w:rsidR="00C710B6">
        <w:rPr>
          <w:lang w:val="pt-PT"/>
        </w:rPr>
        <w:t>em</w:t>
      </w:r>
      <w:r>
        <w:rPr>
          <w:lang w:val="pt-PT"/>
        </w:rPr>
        <w:t xml:space="preserve"> que está em </w:t>
      </w:r>
      <w:r>
        <w:rPr>
          <w:lang w:val="pt-PT"/>
        </w:rPr>
        <w:lastRenderedPageBreak/>
        <w:t xml:space="preserve">vigor a aprovação local no momento do upload de cada registo de </w:t>
      </w:r>
      <w:r w:rsidR="002D3F30">
        <w:rPr>
          <w:lang w:val="pt-PT"/>
        </w:rPr>
        <w:t>doentes</w:t>
      </w:r>
      <w:r>
        <w:rPr>
          <w:lang w:val="pt-PT"/>
        </w:rPr>
        <w:t xml:space="preserve"> </w:t>
      </w:r>
      <w:r w:rsidR="002D3F30">
        <w:rPr>
          <w:lang w:val="pt-PT"/>
        </w:rPr>
        <w:t>n</w:t>
      </w:r>
      <w:r>
        <w:rPr>
          <w:lang w:val="pt-PT"/>
        </w:rPr>
        <w:t xml:space="preserve">a base de dados do estudo. </w:t>
      </w:r>
    </w:p>
    <w:p w14:paraId="61731594" w14:textId="77777777" w:rsidR="00122206" w:rsidRPr="008C29B4" w:rsidRDefault="00122206">
      <w:pPr>
        <w:jc w:val="both"/>
        <w:rPr>
          <w:lang w:val="pt-PT"/>
        </w:rPr>
      </w:pPr>
    </w:p>
    <w:p w14:paraId="170FB7F8" w14:textId="03D1D5D0" w:rsidR="00122206" w:rsidRPr="00C710B6" w:rsidRDefault="008C0F6F">
      <w:pPr>
        <w:jc w:val="both"/>
        <w:rPr>
          <w:lang w:val="en-GB"/>
        </w:rPr>
      </w:pPr>
      <w:r>
        <w:rPr>
          <w:lang w:val="pt-PT"/>
        </w:rPr>
        <w:t>Quando necessária uma aprovação de auditoria, esta pode ser registada como avaliação de serviço</w:t>
      </w:r>
      <w:r w:rsidR="00C710B6">
        <w:rPr>
          <w:lang w:val="pt-PT"/>
        </w:rPr>
        <w:t xml:space="preserve"> </w:t>
      </w:r>
      <w:r>
        <w:rPr>
          <w:lang w:val="pt-PT"/>
        </w:rPr>
        <w:t xml:space="preserve">ou </w:t>
      </w:r>
      <w:r w:rsidR="00C710B6">
        <w:rPr>
          <w:lang w:val="pt-PT"/>
        </w:rPr>
        <w:t>como comparação</w:t>
      </w:r>
      <w:r>
        <w:rPr>
          <w:lang w:val="pt-PT"/>
        </w:rPr>
        <w:t xml:space="preserve"> com uma norma auditável. </w:t>
      </w:r>
      <w:r w:rsidRPr="00C710B6">
        <w:rPr>
          <w:lang w:val="en-GB"/>
        </w:rPr>
        <w:t xml:space="preserve">Por exemplo, </w:t>
      </w:r>
      <w:r w:rsidR="00C710B6" w:rsidRPr="002D3F30">
        <w:rPr>
          <w:i/>
          <w:iCs/>
          <w:lang w:val="en-GB"/>
        </w:rPr>
        <w:t>NHS Delivering Cancer Waiting Times - Good Clinical Practice Guide</w:t>
      </w:r>
      <w:r w:rsidR="00C710B6" w:rsidRPr="00DB1B17">
        <w:rPr>
          <w:lang w:val="en-GB"/>
        </w:rPr>
        <w:t xml:space="preserve"> (2014)</w:t>
      </w:r>
      <w:r w:rsidRPr="00DB1B17">
        <w:rPr>
          <w:lang w:val="en-GB"/>
        </w:rPr>
        <w:t>:</w:t>
      </w:r>
    </w:p>
    <w:p w14:paraId="51115978" w14:textId="32EB1F80" w:rsidR="00122206" w:rsidRPr="008C29B4" w:rsidRDefault="00C710B6">
      <w:pPr>
        <w:numPr>
          <w:ilvl w:val="0"/>
          <w:numId w:val="1"/>
        </w:numPr>
        <w:jc w:val="both"/>
        <w:rPr>
          <w:i/>
          <w:lang w:val="pt-PT"/>
        </w:rPr>
      </w:pPr>
      <w:r w:rsidRPr="00EF4428">
        <w:rPr>
          <w:i/>
          <w:lang w:val="pt-PT"/>
        </w:rPr>
        <w:t>M</w:t>
      </w:r>
      <w:r w:rsidR="008C0F6F">
        <w:rPr>
          <w:i/>
          <w:lang w:val="pt-PT"/>
        </w:rPr>
        <w:t xml:space="preserve">áximo de um mês de espera </w:t>
      </w:r>
      <w:r w:rsidR="00EF4428">
        <w:rPr>
          <w:i/>
          <w:lang w:val="pt-PT"/>
        </w:rPr>
        <w:t>entre</w:t>
      </w:r>
      <w:r w:rsidR="008C0F6F">
        <w:rPr>
          <w:i/>
          <w:lang w:val="pt-PT"/>
        </w:rPr>
        <w:t xml:space="preserve"> a data </w:t>
      </w:r>
      <w:r w:rsidR="00EF4428">
        <w:rPr>
          <w:i/>
          <w:lang w:val="pt-PT"/>
        </w:rPr>
        <w:t>d</w:t>
      </w:r>
      <w:r w:rsidR="008C0F6F">
        <w:rPr>
          <w:i/>
          <w:lang w:val="pt-PT"/>
        </w:rPr>
        <w:t xml:space="preserve">a decisão de tratar (DTT) </w:t>
      </w:r>
      <w:r w:rsidR="00EF4428">
        <w:rPr>
          <w:i/>
          <w:lang w:val="pt-PT"/>
        </w:rPr>
        <w:t xml:space="preserve">e </w:t>
      </w:r>
      <w:r w:rsidR="008C0F6F">
        <w:rPr>
          <w:i/>
          <w:lang w:val="pt-PT"/>
        </w:rPr>
        <w:t xml:space="preserve">o primeiro tratamento definitivo </w:t>
      </w:r>
      <w:r w:rsidR="008C0F6F" w:rsidRPr="002D3F30">
        <w:rPr>
          <w:i/>
          <w:lang w:val="pt-PT"/>
        </w:rPr>
        <w:t>para</w:t>
      </w:r>
      <w:r w:rsidR="008C0F6F">
        <w:rPr>
          <w:i/>
          <w:lang w:val="pt-PT"/>
        </w:rPr>
        <w:t xml:space="preserve"> todos os cancros (incluindo cirurgia).</w:t>
      </w:r>
    </w:p>
    <w:p w14:paraId="21A22929" w14:textId="6BB4AB64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>Disponível</w:t>
      </w:r>
      <w:r w:rsidR="00EF4428">
        <w:rPr>
          <w:lang w:val="pt-PT"/>
        </w:rPr>
        <w:t xml:space="preserve"> </w:t>
      </w:r>
      <w:r>
        <w:rPr>
          <w:lang w:val="pt-PT"/>
        </w:rPr>
        <w:t xml:space="preserve">em: </w:t>
      </w:r>
      <w:r w:rsidR="00EF4428">
        <w:rPr>
          <w:lang w:val="pt-PT"/>
        </w:rPr>
        <w:tab/>
      </w:r>
      <w:hyperlink r:id="rId11" w:history="1">
        <w:r w:rsidR="00EF4428" w:rsidRPr="009B46E1">
          <w:rPr>
            <w:rStyle w:val="Hiperligao"/>
            <w:lang w:val="pt-PT"/>
          </w:rPr>
          <w:t>www.england.nhs.uk/wp-content/uploads/2</w:t>
        </w:r>
        <w:r w:rsidR="00EF4428" w:rsidRPr="009B46E1">
          <w:rPr>
            <w:rStyle w:val="Hiperligao"/>
            <w:lang w:val="pt-PT"/>
          </w:rPr>
          <w:t>0</w:t>
        </w:r>
        <w:r w:rsidR="00EF4428" w:rsidRPr="009B46E1">
          <w:rPr>
            <w:rStyle w:val="Hiperligao"/>
            <w:lang w:val="pt-PT"/>
          </w:rPr>
          <w:t>15/03/delivering-cancer-wait-times.pdf</w:t>
        </w:r>
      </w:hyperlink>
    </w:p>
    <w:p w14:paraId="6511D831" w14:textId="77777777" w:rsidR="00122206" w:rsidRPr="008C29B4" w:rsidRDefault="00122206">
      <w:pPr>
        <w:jc w:val="both"/>
        <w:rPr>
          <w:lang w:val="pt-PT"/>
        </w:rPr>
      </w:pPr>
    </w:p>
    <w:p w14:paraId="789FC8E2" w14:textId="54948295" w:rsidR="00122206" w:rsidRPr="008C29B4" w:rsidRDefault="008C0F6F" w:rsidP="00EF4428">
      <w:pPr>
        <w:jc w:val="both"/>
        <w:rPr>
          <w:lang w:val="pt-PT"/>
        </w:rPr>
      </w:pPr>
      <w:r>
        <w:rPr>
          <w:lang w:val="pt-PT"/>
        </w:rPr>
        <w:t xml:space="preserve">Antes da aprovação formal </w:t>
      </w:r>
      <w:r w:rsidR="00EF4428">
        <w:rPr>
          <w:lang w:val="pt-PT"/>
        </w:rPr>
        <w:t xml:space="preserve">local </w:t>
      </w:r>
      <w:r>
        <w:rPr>
          <w:lang w:val="pt-PT"/>
        </w:rPr>
        <w:t xml:space="preserve">do estudo, os colaboradores </w:t>
      </w:r>
      <w:r w:rsidR="00EF4428" w:rsidRPr="00EF4428">
        <w:rPr>
          <w:lang w:val="pt-PT"/>
        </w:rPr>
        <w:t>podem</w:t>
      </w:r>
      <w:r w:rsidR="00EF4428">
        <w:rPr>
          <w:lang w:val="pt-PT"/>
        </w:rPr>
        <w:t xml:space="preserve"> </w:t>
      </w:r>
      <w:r w:rsidR="00EF4428" w:rsidRPr="00EF4428">
        <w:rPr>
          <w:lang w:val="pt-PT"/>
        </w:rPr>
        <w:t>prospectivamente recolher dados nos formulários fornecidos</w:t>
      </w:r>
      <w:r w:rsidR="00EF4428">
        <w:rPr>
          <w:lang w:val="pt-PT"/>
        </w:rPr>
        <w:t xml:space="preserve"> </w:t>
      </w:r>
      <w:r>
        <w:rPr>
          <w:lang w:val="pt-PT"/>
        </w:rPr>
        <w:t xml:space="preserve">(disponíveis em </w:t>
      </w:r>
      <w:hyperlink r:id="rId12" w:history="1">
        <w:r w:rsidR="00EF4428" w:rsidRPr="009B46E1">
          <w:rPr>
            <w:rStyle w:val="Hiperligao"/>
            <w:lang w:val="pt-PT"/>
          </w:rPr>
          <w:t>https://globalsurg.org/cancercovidsurg/</w:t>
        </w:r>
      </w:hyperlink>
      <w:r w:rsidR="00EF4428">
        <w:rPr>
          <w:lang w:val="pt-PT"/>
        </w:rPr>
        <w:t>), m</w:t>
      </w:r>
      <w:r>
        <w:rPr>
          <w:lang w:val="pt-PT"/>
        </w:rPr>
        <w:t>as estes não devem ser enviados para a base de dados REDCap até que a aprovação seja confirmada.</w:t>
      </w:r>
    </w:p>
    <w:p w14:paraId="24EA7453" w14:textId="77777777" w:rsidR="00122206" w:rsidRPr="008C29B4" w:rsidRDefault="00122206">
      <w:pPr>
        <w:jc w:val="both"/>
        <w:rPr>
          <w:b/>
          <w:lang w:val="pt-PT"/>
        </w:rPr>
      </w:pPr>
    </w:p>
    <w:p w14:paraId="517D4F1F" w14:textId="77777777" w:rsidR="00122206" w:rsidRPr="008C29B4" w:rsidRDefault="008C0F6F">
      <w:pPr>
        <w:jc w:val="both"/>
        <w:rPr>
          <w:b/>
          <w:lang w:val="pt-PT"/>
        </w:rPr>
      </w:pPr>
      <w:r>
        <w:rPr>
          <w:b/>
          <w:lang w:val="pt-PT"/>
        </w:rPr>
        <w:t>Análise</w:t>
      </w:r>
    </w:p>
    <w:p w14:paraId="4F51303A" w14:textId="4D90FE2D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 xml:space="preserve">Um plano de análise estatística detalhado será publicado online </w:t>
      </w:r>
      <w:r w:rsidR="00C710B6" w:rsidRPr="002D3F30">
        <w:rPr>
          <w:lang w:val="pt-PT"/>
        </w:rPr>
        <w:t>em</w:t>
      </w:r>
      <w:r w:rsidR="00C710B6">
        <w:rPr>
          <w:lang w:val="pt-PT"/>
        </w:rPr>
        <w:t xml:space="preserve"> </w:t>
      </w:r>
      <w:hyperlink r:id="rId13">
        <w:r>
          <w:rPr>
            <w:color w:val="1155CC"/>
            <w:u w:val="single"/>
            <w:lang w:val="pt-PT"/>
          </w:rPr>
          <w:t>globalsurg.org/</w:t>
        </w:r>
      </w:hyperlink>
      <w:hyperlink r:id="rId14">
        <w:r>
          <w:rPr>
            <w:color w:val="1155CC"/>
            <w:u w:val="single"/>
            <w:lang w:val="pt-PT"/>
          </w:rPr>
          <w:t>cancercovidsurg.</w:t>
        </w:r>
      </w:hyperlink>
      <w:r>
        <w:rPr>
          <w:lang w:val="pt-PT"/>
        </w:rPr>
        <w:t xml:space="preserve"> As análises serão supervisionadas pelo comité</w:t>
      </w:r>
      <w:r w:rsidR="00C710B6">
        <w:rPr>
          <w:lang w:val="pt-PT"/>
        </w:rPr>
        <w:t xml:space="preserve"> </w:t>
      </w:r>
      <w:r>
        <w:rPr>
          <w:lang w:val="pt-PT"/>
        </w:rPr>
        <w:t>de monitorização de dados (DMC)</w:t>
      </w:r>
      <w:r w:rsidR="00C710B6">
        <w:rPr>
          <w:lang w:val="pt-PT"/>
        </w:rPr>
        <w:t xml:space="preserve"> independente</w:t>
      </w:r>
      <w:r>
        <w:rPr>
          <w:lang w:val="pt-PT"/>
        </w:rPr>
        <w:t xml:space="preserve">. Os relatórios incluirão a descrição dos </w:t>
      </w:r>
      <w:r w:rsidR="00C710B6" w:rsidRPr="002D3F30">
        <w:rPr>
          <w:i/>
          <w:iCs/>
          <w:lang w:val="pt-PT"/>
        </w:rPr>
        <w:t>outcomes</w:t>
      </w:r>
      <w:r>
        <w:rPr>
          <w:lang w:val="pt-PT"/>
        </w:rPr>
        <w:t xml:space="preserve"> primários e secundários da coorte. As análises provisórias serão realizadas </w:t>
      </w:r>
      <w:r w:rsidR="00C710B6">
        <w:rPr>
          <w:lang w:val="pt-PT"/>
        </w:rPr>
        <w:t xml:space="preserve">conforme indicação do </w:t>
      </w:r>
      <w:r>
        <w:rPr>
          <w:lang w:val="pt-PT"/>
        </w:rPr>
        <w:t xml:space="preserve">DMC e rapidamente divulgadas à comunidade global de cuidados de saúde através de redes sociais, </w:t>
      </w:r>
      <w:r w:rsidRPr="002D3F30">
        <w:rPr>
          <w:i/>
          <w:iCs/>
          <w:lang w:val="pt-PT"/>
        </w:rPr>
        <w:t>blogs</w:t>
      </w:r>
      <w:r w:rsidR="002D3F30">
        <w:rPr>
          <w:lang w:val="pt-PT"/>
        </w:rPr>
        <w:t xml:space="preserve"> para o efeito</w:t>
      </w:r>
      <w:r>
        <w:rPr>
          <w:lang w:val="pt-PT"/>
        </w:rPr>
        <w:t xml:space="preserve"> e plataformas de educação </w:t>
      </w:r>
      <w:r w:rsidRPr="002D3F30">
        <w:rPr>
          <w:lang w:val="pt-PT"/>
        </w:rPr>
        <w:t>para a</w:t>
      </w:r>
      <w:r>
        <w:rPr>
          <w:lang w:val="pt-PT"/>
        </w:rPr>
        <w:t xml:space="preserve"> saúde. A primeira análise será realizada </w:t>
      </w:r>
      <w:r w:rsidR="00C710B6">
        <w:rPr>
          <w:lang w:val="pt-PT"/>
        </w:rPr>
        <w:t>após serem</w:t>
      </w:r>
      <w:r>
        <w:rPr>
          <w:lang w:val="pt-PT"/>
        </w:rPr>
        <w:t xml:space="preserve"> introduzidos 100 doentes na base de dados</w:t>
      </w:r>
      <w:r w:rsidR="00C710B6">
        <w:rPr>
          <w:lang w:val="pt-PT"/>
        </w:rPr>
        <w:t xml:space="preserve"> </w:t>
      </w:r>
      <w:r>
        <w:rPr>
          <w:lang w:val="pt-PT"/>
        </w:rPr>
        <w:t xml:space="preserve">e a frequência das análises subsequentes será acordada com o DMC. A decisão de </w:t>
      </w:r>
      <w:r w:rsidR="00C710B6">
        <w:rPr>
          <w:lang w:val="pt-PT"/>
        </w:rPr>
        <w:t>submeter os</w:t>
      </w:r>
      <w:r>
        <w:rPr>
          <w:lang w:val="pt-PT"/>
        </w:rPr>
        <w:t xml:space="preserve"> dados para publicação será acordada pelo comité dire</w:t>
      </w:r>
      <w:r w:rsidR="002D3F30">
        <w:rPr>
          <w:lang w:val="pt-PT"/>
        </w:rPr>
        <w:t>ctivo</w:t>
      </w:r>
      <w:r>
        <w:rPr>
          <w:lang w:val="pt-PT"/>
        </w:rPr>
        <w:t xml:space="preserve"> </w:t>
      </w:r>
      <w:r w:rsidR="00C710B6">
        <w:rPr>
          <w:lang w:val="pt-PT"/>
        </w:rPr>
        <w:t>C</w:t>
      </w:r>
      <w:r>
        <w:rPr>
          <w:lang w:val="pt-PT"/>
        </w:rPr>
        <w:t xml:space="preserve">ovidSurg-Cancer </w:t>
      </w:r>
      <w:r w:rsidR="00C710B6">
        <w:rPr>
          <w:lang w:val="pt-PT"/>
        </w:rPr>
        <w:t>mediante consulta com o</w:t>
      </w:r>
      <w:r>
        <w:rPr>
          <w:lang w:val="pt-PT"/>
        </w:rPr>
        <w:t xml:space="preserve"> DMC. Os dados a nível hospitalar não serão divulgados ou publicados.</w:t>
      </w:r>
    </w:p>
    <w:p w14:paraId="78B40459" w14:textId="77777777" w:rsidR="00122206" w:rsidRPr="008C29B4" w:rsidRDefault="00122206">
      <w:pPr>
        <w:jc w:val="both"/>
        <w:rPr>
          <w:lang w:val="pt-PT"/>
        </w:rPr>
      </w:pPr>
    </w:p>
    <w:p w14:paraId="2D17BE06" w14:textId="77777777" w:rsidR="00122206" w:rsidRPr="008C29B4" w:rsidRDefault="008C0F6F">
      <w:pPr>
        <w:jc w:val="both"/>
        <w:rPr>
          <w:b/>
          <w:lang w:val="pt-PT"/>
        </w:rPr>
      </w:pPr>
      <w:r>
        <w:rPr>
          <w:b/>
          <w:lang w:val="pt-PT"/>
        </w:rPr>
        <w:t>Autoria</w:t>
      </w:r>
    </w:p>
    <w:p w14:paraId="02E1B10B" w14:textId="3E86CC6C" w:rsidR="00AE1F2C" w:rsidRPr="008C29B4" w:rsidRDefault="008C0F6F">
      <w:pPr>
        <w:jc w:val="both"/>
        <w:rPr>
          <w:lang w:val="pt-PT"/>
        </w:rPr>
      </w:pPr>
      <w:r>
        <w:rPr>
          <w:lang w:val="pt-PT"/>
        </w:rPr>
        <w:t>Todos os colaboradores d</w:t>
      </w:r>
      <w:r w:rsidR="002D3F30">
        <w:rPr>
          <w:lang w:val="pt-PT"/>
        </w:rPr>
        <w:t>os centros</w:t>
      </w:r>
      <w:r>
        <w:rPr>
          <w:lang w:val="pt-PT"/>
        </w:rPr>
        <w:t xml:space="preserve"> que contribuam com pelo menos um paciente serão reconhecidos em quaisquer publicações resultantes como coautores </w:t>
      </w:r>
      <w:r w:rsidR="008C29B4">
        <w:rPr>
          <w:lang w:val="pt-PT"/>
        </w:rPr>
        <w:t>citáveis no PubMed</w:t>
      </w:r>
      <w:r>
        <w:rPr>
          <w:lang w:val="pt-PT"/>
        </w:rPr>
        <w:t>. Flexíve</w:t>
      </w:r>
      <w:r w:rsidR="008C29B4">
        <w:rPr>
          <w:lang w:val="pt-PT"/>
        </w:rPr>
        <w:t>is</w:t>
      </w:r>
      <w:r>
        <w:rPr>
          <w:lang w:val="pt-PT"/>
        </w:rPr>
        <w:t xml:space="preserve"> às exigências de serviços, não serão impostos limites de autoria a nível central</w:t>
      </w:r>
      <w:r w:rsidR="008C29B4">
        <w:rPr>
          <w:lang w:val="pt-PT"/>
        </w:rPr>
        <w:t>, pois são necessários</w:t>
      </w:r>
      <w:r>
        <w:rPr>
          <w:lang w:val="pt-PT"/>
        </w:rPr>
        <w:t xml:space="preserve"> </w:t>
      </w:r>
      <w:r w:rsidRPr="002D3F30">
        <w:rPr>
          <w:lang w:val="pt-PT"/>
        </w:rPr>
        <w:t>muitos investigadores colabora</w:t>
      </w:r>
      <w:r w:rsidR="008C29B4" w:rsidRPr="002D3F30">
        <w:rPr>
          <w:lang w:val="pt-PT"/>
        </w:rPr>
        <w:t>dores</w:t>
      </w:r>
      <w:r>
        <w:rPr>
          <w:lang w:val="pt-PT"/>
        </w:rPr>
        <w:t xml:space="preserve"> e o trabalho de apoio ao projeto ser</w:t>
      </w:r>
      <w:r w:rsidR="008C29B4">
        <w:rPr>
          <w:lang w:val="pt-PT"/>
        </w:rPr>
        <w:t>á</w:t>
      </w:r>
      <w:r>
        <w:rPr>
          <w:lang w:val="pt-PT"/>
        </w:rPr>
        <w:t xml:space="preserve"> reconhecidos em tod</w:t>
      </w:r>
      <w:r w:rsidR="008C29B4">
        <w:rPr>
          <w:lang w:val="pt-PT"/>
        </w:rPr>
        <w:t>o</w:t>
      </w:r>
      <w:r>
        <w:rPr>
          <w:lang w:val="pt-PT"/>
        </w:rPr>
        <w:t xml:space="preserve">s </w:t>
      </w:r>
      <w:r w:rsidR="008C29B4">
        <w:rPr>
          <w:lang w:val="pt-PT"/>
        </w:rPr>
        <w:t>o</w:t>
      </w:r>
      <w:r>
        <w:rPr>
          <w:lang w:val="pt-PT"/>
        </w:rPr>
        <w:t xml:space="preserve">s </w:t>
      </w:r>
      <w:r w:rsidR="002D3F30">
        <w:rPr>
          <w:lang w:val="pt-PT"/>
        </w:rPr>
        <w:t>trabalhos</w:t>
      </w:r>
      <w:r>
        <w:rPr>
          <w:lang w:val="pt-PT"/>
        </w:rPr>
        <w:t xml:space="preserve"> futur</w:t>
      </w:r>
      <w:r w:rsidR="008C29B4">
        <w:rPr>
          <w:lang w:val="pt-PT"/>
        </w:rPr>
        <w:t>o</w:t>
      </w:r>
      <w:r>
        <w:rPr>
          <w:lang w:val="pt-PT"/>
        </w:rPr>
        <w:t xml:space="preserve">s. </w:t>
      </w:r>
    </w:p>
    <w:p w14:paraId="2751A3B4" w14:textId="77777777" w:rsidR="00AE1F2C" w:rsidRPr="008C29B4" w:rsidRDefault="00AE1F2C">
      <w:pPr>
        <w:jc w:val="both"/>
        <w:rPr>
          <w:lang w:val="pt-PT"/>
        </w:rPr>
      </w:pPr>
    </w:p>
    <w:p w14:paraId="0201E66C" w14:textId="2FB9F2CF" w:rsidR="00122206" w:rsidRPr="008C29B4" w:rsidRDefault="008C0F6F">
      <w:pPr>
        <w:jc w:val="both"/>
        <w:rPr>
          <w:lang w:val="pt-PT"/>
        </w:rPr>
      </w:pPr>
      <w:r>
        <w:rPr>
          <w:lang w:val="pt-PT"/>
        </w:rPr>
        <w:t>Um modelo de autoria co</w:t>
      </w:r>
      <w:r w:rsidR="002D3F30">
        <w:rPr>
          <w:lang w:val="pt-PT"/>
        </w:rPr>
        <w:t>laboratica</w:t>
      </w:r>
      <w:r>
        <w:rPr>
          <w:lang w:val="pt-PT"/>
        </w:rPr>
        <w:t xml:space="preserve"> será utilizado no âmbito do grupo </w:t>
      </w:r>
      <w:r w:rsidR="008C29B4">
        <w:rPr>
          <w:lang w:val="pt-PT"/>
        </w:rPr>
        <w:t>c</w:t>
      </w:r>
      <w:r>
        <w:rPr>
          <w:lang w:val="pt-PT"/>
        </w:rPr>
        <w:t xml:space="preserve">olaborativo CovidSurg, por exemplo:  </w:t>
      </w:r>
      <w:hyperlink r:id="rId15">
        <w:r>
          <w:rPr>
            <w:color w:val="1155CC"/>
            <w:u w:val="single"/>
            <w:lang w:val="pt-PT"/>
          </w:rPr>
          <w:t>https://pubmed.ncbi.nlm.nih.gov/29452941</w:t>
        </w:r>
      </w:hyperlink>
      <w:r>
        <w:rPr>
          <w:lang w:val="pt-PT"/>
        </w:rPr>
        <w:t>.</w:t>
      </w:r>
    </w:p>
    <w:p w14:paraId="1DF15FEE" w14:textId="6F31A30F" w:rsidR="00122206" w:rsidRPr="008C29B4" w:rsidRDefault="00122206">
      <w:pPr>
        <w:jc w:val="both"/>
        <w:rPr>
          <w:lang w:val="pt-PT"/>
        </w:rPr>
      </w:pPr>
    </w:p>
    <w:sectPr w:rsidR="00122206" w:rsidRPr="008C29B4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32B9" w14:textId="77777777" w:rsidR="00A47FD4" w:rsidRDefault="00A47FD4">
      <w:pPr>
        <w:spacing w:line="240" w:lineRule="auto"/>
      </w:pPr>
      <w:r>
        <w:rPr>
          <w:lang w:val="pt-PT"/>
        </w:rPr>
        <w:separator/>
      </w:r>
    </w:p>
  </w:endnote>
  <w:endnote w:type="continuationSeparator" w:id="0">
    <w:p w14:paraId="46BA461C" w14:textId="77777777" w:rsidR="00A47FD4" w:rsidRDefault="00A47FD4">
      <w:pPr>
        <w:spacing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7E97" w14:textId="77777777" w:rsidR="00A47FD4" w:rsidRDefault="00A47FD4">
      <w:pPr>
        <w:spacing w:line="240" w:lineRule="auto"/>
      </w:pPr>
      <w:r>
        <w:rPr>
          <w:lang w:val="pt-PT"/>
        </w:rPr>
        <w:separator/>
      </w:r>
    </w:p>
  </w:footnote>
  <w:footnote w:type="continuationSeparator" w:id="0">
    <w:p w14:paraId="64F57C02" w14:textId="77777777" w:rsidR="00A47FD4" w:rsidRDefault="00A47FD4">
      <w:pPr>
        <w:spacing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97A7" w14:textId="6D5111F9" w:rsidR="00122206" w:rsidRPr="008C29B4" w:rsidRDefault="008C0F6F">
    <w:pPr>
      <w:jc w:val="both"/>
      <w:rPr>
        <w:lang w:val="pt-PT"/>
      </w:rPr>
    </w:pPr>
    <w:r>
      <w:rPr>
        <w:i/>
        <w:lang w:val="pt-PT"/>
      </w:rPr>
      <w:t>CovidSurg- Canc</w:t>
    </w:r>
    <w:r w:rsidR="005E1AEE">
      <w:rPr>
        <w:i/>
        <w:lang w:val="pt-PT"/>
      </w:rPr>
      <w:t>er</w:t>
    </w:r>
    <w:r>
      <w:rPr>
        <w:i/>
        <w:lang w:val="pt-PT"/>
      </w:rPr>
      <w:t>. Protocolo de Estudo V</w:t>
    </w:r>
    <w:r w:rsidR="004338C3">
      <w:rPr>
        <w:i/>
        <w:lang w:val="pt-PT"/>
      </w:rPr>
      <w:t>1</w:t>
    </w:r>
    <w:r>
      <w:rPr>
        <w:i/>
        <w:lang w:val="pt-PT"/>
      </w:rPr>
      <w:t>.0</w:t>
    </w:r>
    <w:r w:rsidR="004338C3">
      <w:rPr>
        <w:i/>
        <w:lang w:val="pt-PT"/>
      </w:rPr>
      <w:t>. 20</w:t>
    </w:r>
    <w:r w:rsidR="008C29B4">
      <w:rPr>
        <w:i/>
        <w:lang w:val="pt-PT"/>
      </w:rPr>
      <w:t xml:space="preserve"> de</w:t>
    </w:r>
    <w:r w:rsidR="004338C3">
      <w:rPr>
        <w:i/>
        <w:lang w:val="pt-PT"/>
      </w:rPr>
      <w:t xml:space="preserve"> março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003C"/>
    <w:multiLevelType w:val="multilevel"/>
    <w:tmpl w:val="529ED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25EA3"/>
    <w:multiLevelType w:val="multilevel"/>
    <w:tmpl w:val="DBA62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894E99"/>
    <w:multiLevelType w:val="multilevel"/>
    <w:tmpl w:val="16A2B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F53B6A"/>
    <w:multiLevelType w:val="multilevel"/>
    <w:tmpl w:val="0C24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2E717B"/>
    <w:multiLevelType w:val="multilevel"/>
    <w:tmpl w:val="82E04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DA0B8A"/>
    <w:multiLevelType w:val="multilevel"/>
    <w:tmpl w:val="A3521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800570"/>
    <w:multiLevelType w:val="multilevel"/>
    <w:tmpl w:val="ABA43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6678F5"/>
    <w:multiLevelType w:val="multilevel"/>
    <w:tmpl w:val="30662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AD6D77"/>
    <w:multiLevelType w:val="multilevel"/>
    <w:tmpl w:val="98C42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C322CC"/>
    <w:multiLevelType w:val="multilevel"/>
    <w:tmpl w:val="451A7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06"/>
    <w:rsid w:val="00003250"/>
    <w:rsid w:val="000F6900"/>
    <w:rsid w:val="00122206"/>
    <w:rsid w:val="0012537E"/>
    <w:rsid w:val="001D04E7"/>
    <w:rsid w:val="002D3F30"/>
    <w:rsid w:val="003B67A7"/>
    <w:rsid w:val="003E3193"/>
    <w:rsid w:val="003F242A"/>
    <w:rsid w:val="00423AF5"/>
    <w:rsid w:val="004338C3"/>
    <w:rsid w:val="00433E54"/>
    <w:rsid w:val="00443BB3"/>
    <w:rsid w:val="0047436E"/>
    <w:rsid w:val="00563821"/>
    <w:rsid w:val="005E1AEE"/>
    <w:rsid w:val="007D7439"/>
    <w:rsid w:val="008C0F6F"/>
    <w:rsid w:val="008C29B4"/>
    <w:rsid w:val="00927993"/>
    <w:rsid w:val="00A47FD4"/>
    <w:rsid w:val="00AE1F2C"/>
    <w:rsid w:val="00C710B6"/>
    <w:rsid w:val="00CC0BDA"/>
    <w:rsid w:val="00CD36C6"/>
    <w:rsid w:val="00DA594A"/>
    <w:rsid w:val="00DB1B17"/>
    <w:rsid w:val="00E36EE3"/>
    <w:rsid w:val="00E44B9B"/>
    <w:rsid w:val="00E71689"/>
    <w:rsid w:val="00EF4428"/>
    <w:rsid w:val="00F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179B"/>
  <w15:docId w15:val="{8CB83A98-70BD-C34A-A969-7409EF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338C3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38C3"/>
  </w:style>
  <w:style w:type="paragraph" w:styleId="Rodap">
    <w:name w:val="footer"/>
    <w:basedOn w:val="Normal"/>
    <w:link w:val="RodapCarter"/>
    <w:uiPriority w:val="99"/>
    <w:unhideWhenUsed/>
    <w:rsid w:val="004338C3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38C3"/>
  </w:style>
  <w:style w:type="character" w:styleId="TextodoMarcadordePosio">
    <w:name w:val="Placeholder Text"/>
    <w:basedOn w:val="Tipodeletrapredefinidodopargrafo"/>
    <w:uiPriority w:val="99"/>
    <w:semiHidden/>
    <w:rsid w:val="008C29B4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8C29B4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9B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B1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lobalsurg.org/cancercovidsu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lobalsurg.org/cancercovidsurg/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and.nhs.uk/wp-content/uploads/2015/03/delivering-cancer-wait-tim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29452941" TargetMode="External"/><Relationship Id="rId10" Type="http://schemas.openxmlformats.org/officeDocument/2006/relationships/hyperlink" Target="file:///Users/miguelfernandesdaconceicaocunha/Downloads/(https:/www.escp.eu.com/research/cohort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surg.org" TargetMode="External"/><Relationship Id="rId14" Type="http://schemas.openxmlformats.org/officeDocument/2006/relationships/hyperlink" Target="http://www.globalsurg.org/cancercovids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1763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Santos</dc:creator>
  <cp:lastModifiedBy>miguelcunha86@gmail.com</cp:lastModifiedBy>
  <cp:revision>2</cp:revision>
  <cp:lastPrinted>2020-03-24T08:28:00Z</cp:lastPrinted>
  <dcterms:created xsi:type="dcterms:W3CDTF">2020-03-26T20:05:00Z</dcterms:created>
  <dcterms:modified xsi:type="dcterms:W3CDTF">2020-03-26T20:05:00Z</dcterms:modified>
</cp:coreProperties>
</file>